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rPr>
          <w:b w:val="1"/>
          <w:sz w:val="36"/>
          <w:szCs w:val="36"/>
        </w:rPr>
      </w:pPr>
      <w:bookmarkStart w:colFirst="0" w:colLast="0" w:name="_1c9i62iysdph" w:id="0"/>
      <w:bookmarkEnd w:id="0"/>
      <w:r w:rsidDel="00000000" w:rsidR="00000000" w:rsidRPr="00000000">
        <w:rPr>
          <w:b w:val="1"/>
          <w:sz w:val="36"/>
          <w:szCs w:val="36"/>
          <w:rtl w:val="0"/>
        </w:rPr>
        <w:t xml:space="preserve">Perspectives on Urban </w:t>
      </w:r>
      <w:commentRangeStart w:id="0"/>
      <w:r w:rsidDel="00000000" w:rsidR="00000000" w:rsidRPr="00000000">
        <w:rPr>
          <w:b w:val="1"/>
          <w:sz w:val="36"/>
          <w:szCs w:val="36"/>
          <w:rtl w:val="0"/>
        </w:rPr>
        <w:t xml:space="preserve">Theories</w:t>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pStyle w:val="Heading3"/>
        <w:rPr>
          <w:b w:val="1"/>
        </w:rPr>
      </w:pPr>
      <w:bookmarkStart w:colFirst="0" w:colLast="0" w:name="_yvc1zhyz8gmg" w:id="1"/>
      <w:bookmarkEnd w:id="1"/>
      <w:r w:rsidDel="00000000" w:rsidR="00000000" w:rsidRPr="00000000">
        <w:rPr>
          <w:b w:val="1"/>
          <w:rtl w:val="0"/>
        </w:rPr>
        <w:t xml:space="preserve">Abstract</w:t>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jc w:val="both"/>
        <w:rPr/>
      </w:pPr>
      <w:r w:rsidDel="00000000" w:rsidR="00000000" w:rsidRPr="00000000">
        <w:rPr>
          <w:rtl w:val="0"/>
        </w:rPr>
        <w:t xml:space="preserve">Urban systems intrinsically need multiple complementary theories to be understood. This concluding chapter synthesizes the approaches developed in the book and aims at showing their complementary nature and how new approaches making bridges can be developed. We first provide a broad overview of the theories and disciplines that the viewpoints developed in the book link to. We then extend this synthesis through citation network analysis, reconstructing a citation network from the references cited by authors, and identify disciplines from community detection within this network what allows to discuss the relative positioning of approaches. We finally discuss how modeling and simulation could be a systematic entry to the coupling of theories, and recall best practices in this particular context of building integrative complex simulation models of social systems.</w:t>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b w:val="1"/>
          <w:rtl w:val="0"/>
        </w:rPr>
        <w:t xml:space="preserve">Keywords :</w:t>
      </w:r>
      <w:r w:rsidDel="00000000" w:rsidR="00000000" w:rsidRPr="00000000">
        <w:rPr>
          <w:rtl w:val="0"/>
        </w:rPr>
        <w:t xml:space="preserve"> Urban theories; Urban models; Simulation model coupling</w:t>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pStyle w:val="Heading3"/>
        <w:rPr>
          <w:b w:val="1"/>
        </w:rPr>
      </w:pPr>
      <w:bookmarkStart w:colFirst="0" w:colLast="0" w:name="_x1dbyqkch9io" w:id="2"/>
      <w:bookmarkEnd w:id="2"/>
      <w:r w:rsidDel="00000000" w:rsidR="00000000" w:rsidRPr="00000000">
        <w:rPr>
          <w:b w:val="1"/>
          <w:rtl w:val="0"/>
        </w:rPr>
        <w:t xml:space="preserve">Introduction</w:t>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pStyle w:val="Heading3"/>
        <w:rPr>
          <w:b w:val="1"/>
        </w:rPr>
      </w:pPr>
      <w:bookmarkStart w:colFirst="0" w:colLast="0" w:name="_s5yc90ut9h2m" w:id="3"/>
      <w:bookmarkEnd w:id="3"/>
      <w:r w:rsidDel="00000000" w:rsidR="00000000" w:rsidRPr="00000000">
        <w:rPr>
          <w:b w:val="1"/>
          <w:rtl w:val="0"/>
        </w:rPr>
        <w:t xml:space="preserve">Complementary urban theories </w:t>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t xml:space="preserve">section par Denise : synthesis of the book, thematic link between theories used by the different chapters, positioning of disciplines and their relations (can insist on sociological aspects of science, as citation network analysis in the second section is a very reductionist view of the question)</w:t>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pStyle w:val="Heading3"/>
        <w:rPr>
          <w:b w:val="1"/>
        </w:rPr>
      </w:pPr>
      <w:bookmarkStart w:colFirst="0" w:colLast="0" w:name="_e7km0g2vmfmq" w:id="4"/>
      <w:bookmarkEnd w:id="4"/>
      <w:r w:rsidDel="00000000" w:rsidR="00000000" w:rsidRPr="00000000">
        <w:rPr>
          <w:b w:val="1"/>
          <w:rtl w:val="0"/>
        </w:rPr>
        <w:t xml:space="preserve">Citation network analysis</w:t>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jc w:val="both"/>
        <w:rPr/>
      </w:pPr>
      <w:r w:rsidDel="00000000" w:rsidR="00000000" w:rsidRPr="00000000">
        <w:rPr>
          <w:rtl w:val="0"/>
        </w:rPr>
        <w:t xml:space="preserve">We now turn to a quantitative analysis of the relative positioning of disciplines and approaches discussed above. We propose to use citation network analysis as a proxy to understand the structure of that scientific environment, what captures a single dimension of practices but contains relevant information on endogenous disciplinary structures. We use the method and tools of (Raimbault, 2019) to construct a citation network </w:t>
      </w:r>
      <w:r w:rsidDel="00000000" w:rsidR="00000000" w:rsidRPr="00000000">
        <w:rPr>
          <w:rtl w:val="0"/>
        </w:rPr>
        <w:t xml:space="preserve">at depth two</w:t>
      </w:r>
      <w:r w:rsidDel="00000000" w:rsidR="00000000" w:rsidRPr="00000000">
        <w:rPr>
          <w:rtl w:val="0"/>
        </w:rPr>
        <w:t xml:space="preserve">, from the references cited by chapters of this book. The rationale is to reconstruct from the bottom-up the scientific legacy in which each approach situates itself (a citation is a subjective and positioned asset to provide a basis for further knowledge), what is indeed not fully overlapping with the actual content (e.g. captured by semantics, as (Raimbault et al., 2019) shows how the two quantifications are complementary).</w:t>
      </w:r>
    </w:p>
    <w:p w:rsidR="00000000" w:rsidDel="00000000" w:rsidP="00000000" w:rsidRDefault="00000000" w:rsidRPr="00000000" w14:paraId="00000013">
      <w:pPr>
        <w:jc w:val="both"/>
        <w:rPr/>
      </w:pPr>
      <w:r w:rsidDel="00000000" w:rsidR="00000000" w:rsidRPr="00000000">
        <w:rPr>
          <w:rtl w:val="0"/>
        </w:rPr>
        <w:t xml:space="preserve">The bibliography of each chapter was manually indexed to ensure correct citing references retrieval during the data collection process. Furthermore, for performance purposes, but also to ensure a focus of the network content on urban issues, references clearly out of the scope and which would yield a significant part of the initial network totally unrelated to urban theories (the paper on morphogenesis by (Turing, 1990) is a typical example, being anecdotally cited by papers relating to urban issues, but also massively cited by several branches of biology). </w:t>
      </w:r>
      <w:r w:rsidDel="00000000" w:rsidR="00000000" w:rsidRPr="00000000">
        <w:rPr>
          <w:rtl w:val="0"/>
        </w:rPr>
        <w:t xml:space="preserve">Code and results, on the open git repository of the project at https://github.com/JusteRaimbault/Perspectivism/ tree/master/Models/QuantEpistemo. The raw dataset of the corpus is available on the dataverse at https://doi.org/10.7910/DVN/QCSAKT.</w:t>
      </w:r>
      <w:r w:rsidDel="00000000" w:rsidR="00000000" w:rsidRPr="00000000">
        <w:rPr>
          <w:rtl w:val="0"/>
        </w:rPr>
      </w:r>
    </w:p>
    <w:p w:rsidR="00000000" w:rsidDel="00000000" w:rsidP="00000000" w:rsidRDefault="00000000" w:rsidRPr="00000000" w14:paraId="00000014">
      <w:pPr>
        <w:jc w:val="both"/>
        <w:rPr/>
      </w:pPr>
      <w:r w:rsidDel="00000000" w:rsidR="00000000" w:rsidRPr="00000000">
        <w:rPr>
          <w:rtl w:val="0"/>
        </w:rPr>
      </w:r>
    </w:p>
    <w:p w:rsidR="00000000" w:rsidDel="00000000" w:rsidP="00000000" w:rsidRDefault="00000000" w:rsidRPr="00000000" w14:paraId="00000015">
      <w:pPr>
        <w:jc w:val="both"/>
        <w:rPr>
          <w:i w:val="1"/>
        </w:rPr>
      </w:pPr>
      <w:r w:rsidDel="00000000" w:rsidR="00000000" w:rsidRPr="00000000">
        <w:rPr>
          <w:rtl w:val="0"/>
        </w:rPr>
        <w:t xml:space="preserve">The initial corpus contains N = 402 references, and from it the backward citation network </w:t>
      </w:r>
      <w:commentRangeStart w:id="1"/>
      <w:r w:rsidDel="00000000" w:rsidR="00000000" w:rsidRPr="00000000">
        <w:rPr>
          <w:rtl w:val="0"/>
        </w:rPr>
        <w:t xml:space="preserve">at depth two is reconstructed</w:t>
      </w:r>
      <w:commentRangeEnd w:id="1"/>
      <w:r w:rsidDel="00000000" w:rsidR="00000000" w:rsidRPr="00000000">
        <w:commentReference w:id="1"/>
      </w:r>
      <w:r w:rsidDel="00000000" w:rsidR="00000000" w:rsidRPr="00000000">
        <w:rPr>
          <w:rtl w:val="0"/>
        </w:rPr>
        <w:t xml:space="preserve">, yielding a network with V = 596,318 nodes and E = 1,000,604 links. While for performance of data collection reasons, the network is not full (44% of nodes with positive in-degree have all their entering links), the balance between chapters is good (between 39% and 42% when considering chapter subnetworks separately) so this sampling does not bias the analysis. Regarding language of papers in the networks, running a language detection algorithm on titles (using the python package polyglot) confirms that most of the corpus is in English (80.9%), while the second language being Mandarin (4.2%), followed by Spanish (2.4%), German (2.3%), French (2.0%) and Portuguese (2.0%).</w:t>
      </w:r>
      <w:r w:rsidDel="00000000" w:rsidR="00000000" w:rsidRPr="00000000">
        <w:rPr>
          <w:rtl w:val="0"/>
        </w:rPr>
      </w:r>
    </w:p>
    <w:p w:rsidR="00000000" w:rsidDel="00000000" w:rsidP="00000000" w:rsidRDefault="00000000" w:rsidRPr="00000000" w14:paraId="00000016">
      <w:pPr>
        <w:jc w:val="both"/>
        <w:rPr/>
      </w:pPr>
      <w:r w:rsidDel="00000000" w:rsidR="00000000" w:rsidRPr="00000000">
        <w:rPr>
          <w:rtl w:val="0"/>
        </w:rPr>
      </w:r>
    </w:p>
    <w:p w:rsidR="00000000" w:rsidDel="00000000" w:rsidP="00000000" w:rsidRDefault="00000000" w:rsidRPr="00000000" w14:paraId="00000017">
      <w:pPr>
        <w:jc w:val="both"/>
        <w:rPr/>
      </w:pPr>
      <w:r w:rsidDel="00000000" w:rsidR="00000000" w:rsidRPr="00000000">
        <w:rPr>
          <w:rtl w:val="0"/>
        </w:rPr>
        <w:t xml:space="preserve">We then keep the largest connected component (covering 99.98% of the network) and work on the higher order core of the network, obtained by removing nodes with degree one until no such node is present anymore in the network. The resulting network is smaller (159,648 nodes and 563,956 links) but expected to contain important information in terms of topological structure. A community detection algorithm (Louvain method at fixed resolution of 1) on the symmetrized network is used to reconstruct endogenous disciplines from the viewpoint of citation practices. We obtain 27 communities which have a directed modularity of 0.71. Their size distribution is particular: 16 of them have a cumulated size of less than 1% and can be ignored in the analysis, while the remaining have a rather low hierarchy (rank-size exponent of -0.68 +- 0.08 with an adjusted r-squared of 0.88). This means that communities are rather balanced, confirming that this book covers a broad range of topics with no topic particularly dominating. The main communities are described in Table 1, with their name given after inspection of highest degree papers, their relative size, and some representative papers (chosen among the ones with the highest degree).</w:t>
      </w:r>
    </w:p>
    <w:p w:rsidR="00000000" w:rsidDel="00000000" w:rsidP="00000000" w:rsidRDefault="00000000" w:rsidRPr="00000000" w14:paraId="00000018">
      <w:pPr>
        <w:jc w:val="both"/>
        <w:rPr/>
      </w:pPr>
      <w:r w:rsidDel="00000000" w:rsidR="00000000" w:rsidRPr="00000000">
        <w:rPr>
          <w:rtl w:val="0"/>
        </w:rPr>
      </w:r>
    </w:p>
    <w:p w:rsidR="00000000" w:rsidDel="00000000" w:rsidP="00000000" w:rsidRDefault="00000000" w:rsidRPr="00000000" w14:paraId="00000019">
      <w:pPr>
        <w:jc w:val="both"/>
        <w:rPr/>
      </w:pPr>
      <w:r w:rsidDel="00000000" w:rsidR="00000000" w:rsidRPr="00000000">
        <w:rPr>
          <w:rtl w:val="0"/>
        </w:rPr>
      </w:r>
    </w:p>
    <w:p w:rsidR="00000000" w:rsidDel="00000000" w:rsidP="00000000" w:rsidRDefault="00000000" w:rsidRPr="00000000" w14:paraId="0000001A">
      <w:pPr>
        <w:jc w:val="both"/>
        <w:rPr>
          <w:b w:val="1"/>
        </w:rPr>
      </w:pPr>
      <w:r w:rsidDel="00000000" w:rsidR="00000000" w:rsidRPr="00000000">
        <w:rPr>
          <w:rtl w:val="0"/>
        </w:rPr>
      </w:r>
    </w:p>
    <w:p w:rsidR="00000000" w:rsidDel="00000000" w:rsidP="00000000" w:rsidRDefault="00000000" w:rsidRPr="00000000" w14:paraId="0000001B">
      <w:pPr>
        <w:jc w:val="both"/>
        <w:rPr>
          <w:b w:val="1"/>
        </w:rPr>
      </w:pPr>
      <w:r w:rsidDel="00000000" w:rsidR="00000000" w:rsidRPr="00000000">
        <w:rPr>
          <w:rtl w:val="0"/>
        </w:rPr>
      </w:r>
    </w:p>
    <w:p w:rsidR="00000000" w:rsidDel="00000000" w:rsidP="00000000" w:rsidRDefault="00000000" w:rsidRPr="00000000" w14:paraId="0000001C">
      <w:pPr>
        <w:jc w:val="both"/>
        <w:rPr>
          <w:b w:val="1"/>
        </w:rPr>
      </w:pPr>
      <w:r w:rsidDel="00000000" w:rsidR="00000000" w:rsidRPr="00000000">
        <w:rPr>
          <w:rtl w:val="0"/>
        </w:rPr>
      </w:r>
    </w:p>
    <w:p w:rsidR="00000000" w:rsidDel="00000000" w:rsidP="00000000" w:rsidRDefault="00000000" w:rsidRPr="00000000" w14:paraId="0000001D">
      <w:pPr>
        <w:jc w:val="both"/>
        <w:rPr>
          <w:b w:val="1"/>
        </w:rPr>
      </w:pPr>
      <w:r w:rsidDel="00000000" w:rsidR="00000000" w:rsidRPr="00000000">
        <w:rPr>
          <w:rtl w:val="0"/>
        </w:rPr>
      </w:r>
    </w:p>
    <w:p w:rsidR="00000000" w:rsidDel="00000000" w:rsidP="00000000" w:rsidRDefault="00000000" w:rsidRPr="00000000" w14:paraId="0000001E">
      <w:pPr>
        <w:jc w:val="both"/>
        <w:rPr>
          <w:b w:val="1"/>
        </w:rPr>
      </w:pPr>
      <w:r w:rsidDel="00000000" w:rsidR="00000000" w:rsidRPr="00000000">
        <w:rPr>
          <w:rtl w:val="0"/>
        </w:rPr>
      </w:r>
    </w:p>
    <w:p w:rsidR="00000000" w:rsidDel="00000000" w:rsidP="00000000" w:rsidRDefault="00000000" w:rsidRPr="00000000" w14:paraId="0000001F">
      <w:pPr>
        <w:jc w:val="both"/>
        <w:rPr>
          <w:b w:val="1"/>
        </w:rPr>
      </w:pPr>
      <w:r w:rsidDel="00000000" w:rsidR="00000000" w:rsidRPr="00000000">
        <w:rPr>
          <w:rtl w:val="0"/>
        </w:rPr>
      </w:r>
    </w:p>
    <w:p w:rsidR="00000000" w:rsidDel="00000000" w:rsidP="00000000" w:rsidRDefault="00000000" w:rsidRPr="00000000" w14:paraId="00000020">
      <w:pPr>
        <w:jc w:val="both"/>
        <w:rPr>
          <w:b w:val="1"/>
        </w:rPr>
      </w:pPr>
      <w:r w:rsidDel="00000000" w:rsidR="00000000" w:rsidRPr="00000000">
        <w:rPr>
          <w:rtl w:val="0"/>
        </w:rPr>
      </w:r>
    </w:p>
    <w:p w:rsidR="00000000" w:rsidDel="00000000" w:rsidP="00000000" w:rsidRDefault="00000000" w:rsidRPr="00000000" w14:paraId="00000021">
      <w:pPr>
        <w:jc w:val="both"/>
        <w:rPr>
          <w:b w:val="1"/>
        </w:rPr>
      </w:pPr>
      <w:r w:rsidDel="00000000" w:rsidR="00000000" w:rsidRPr="00000000">
        <w:rPr>
          <w:rtl w:val="0"/>
        </w:rPr>
      </w:r>
    </w:p>
    <w:p w:rsidR="00000000" w:rsidDel="00000000" w:rsidP="00000000" w:rsidRDefault="00000000" w:rsidRPr="00000000" w14:paraId="00000022">
      <w:pPr>
        <w:jc w:val="both"/>
        <w:rPr/>
      </w:pPr>
      <w:r w:rsidDel="00000000" w:rsidR="00000000" w:rsidRPr="00000000">
        <w:rPr>
          <w:b w:val="1"/>
          <w:rtl w:val="0"/>
        </w:rPr>
        <w:t xml:space="preserve">Table 1 | List of largest citation communities</w:t>
      </w:r>
      <w:r w:rsidDel="00000000" w:rsidR="00000000" w:rsidRPr="00000000">
        <w:rPr>
          <w:rtl w:val="0"/>
        </w:rPr>
        <w:t xml:space="preserve"> (covering more than 90% of the network). The name of each was given after inspection of papers of highest degree within the community. we give for each some representative papers among these (degree in brackets).</w:t>
      </w:r>
    </w:p>
    <w:p w:rsidR="00000000" w:rsidDel="00000000" w:rsidP="00000000" w:rsidRDefault="00000000" w:rsidRPr="00000000" w14:paraId="00000023">
      <w:pPr>
        <w:jc w:val="both"/>
        <w:rPr/>
      </w:pPr>
      <w:r w:rsidDel="00000000" w:rsidR="00000000" w:rsidRPr="00000000">
        <w:rPr>
          <w:rtl w:val="0"/>
        </w:rPr>
      </w:r>
    </w:p>
    <w:tbl>
      <w:tblPr>
        <w:tblStyle w:val="Table1"/>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9.6666666666665"/>
        <w:gridCol w:w="3009.6666666666665"/>
        <w:gridCol w:w="3009.6666666666665"/>
        <w:tblGridChange w:id="0">
          <w:tblGrid>
            <w:gridCol w:w="3009.6666666666665"/>
            <w:gridCol w:w="3009.6666666666665"/>
            <w:gridCol w:w="3009.666666666666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2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Community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02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Relative size (%)</w:t>
            </w:r>
          </w:p>
        </w:tc>
        <w:tc>
          <w:tcPr>
            <w:shd w:fill="auto" w:val="clear"/>
            <w:tcMar>
              <w:top w:w="100.0" w:type="dxa"/>
              <w:left w:w="100.0" w:type="dxa"/>
              <w:bottom w:w="100.0" w:type="dxa"/>
              <w:right w:w="100.0" w:type="dxa"/>
            </w:tcMar>
            <w:vAlign w:val="top"/>
          </w:tcPr>
          <w:p w:rsidR="00000000" w:rsidDel="00000000" w:rsidP="00000000" w:rsidRDefault="00000000" w:rsidRPr="00000000" w14:paraId="0000002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Representative papers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2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Regional science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02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18.00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2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r w:rsidDel="00000000" w:rsidR="00000000" w:rsidRPr="00000000">
              <w:rPr>
                <w:color w:val="222222"/>
                <w:highlight w:val="white"/>
                <w:rtl w:val="0"/>
              </w:rPr>
              <w:t xml:space="preserve">Cooke &amp; Morgan, 1999</w:t>
            </w:r>
            <w:r w:rsidDel="00000000" w:rsidR="00000000" w:rsidRPr="00000000">
              <w:rPr>
                <w:rtl w:val="0"/>
              </w:rPr>
              <w:t xml:space="preserve">) [935] ; (Porter, 2000) [990]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2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Planning/Governance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02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12.48</w:t>
            </w:r>
          </w:p>
        </w:tc>
        <w:tc>
          <w:tcPr>
            <w:shd w:fill="auto" w:val="clear"/>
            <w:tcMar>
              <w:top w:w="100.0" w:type="dxa"/>
              <w:left w:w="100.0" w:type="dxa"/>
              <w:bottom w:w="100.0" w:type="dxa"/>
              <w:right w:w="100.0" w:type="dxa"/>
            </w:tcMar>
            <w:vAlign w:val="top"/>
          </w:tcPr>
          <w:p w:rsidR="00000000" w:rsidDel="00000000" w:rsidP="00000000" w:rsidRDefault="00000000" w:rsidRPr="00000000" w14:paraId="0000002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(Bulkeley, 2013) [541] ; (Healey, 2006) [737] ; (McCann, 2011) [538]</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2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Economic Geography</w:t>
            </w:r>
          </w:p>
        </w:tc>
        <w:tc>
          <w:tcPr>
            <w:shd w:fill="auto" w:val="clear"/>
            <w:tcMar>
              <w:top w:w="100.0" w:type="dxa"/>
              <w:left w:w="100.0" w:type="dxa"/>
              <w:bottom w:w="100.0" w:type="dxa"/>
              <w:right w:w="100.0" w:type="dxa"/>
            </w:tcMar>
            <w:vAlign w:val="top"/>
          </w:tcPr>
          <w:p w:rsidR="00000000" w:rsidDel="00000000" w:rsidP="00000000" w:rsidRDefault="00000000" w:rsidRPr="00000000" w14:paraId="0000002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12.33</w:t>
            </w:r>
          </w:p>
        </w:tc>
        <w:tc>
          <w:tcPr>
            <w:shd w:fill="auto" w:val="clear"/>
            <w:tcMar>
              <w:top w:w="100.0" w:type="dxa"/>
              <w:left w:w="100.0" w:type="dxa"/>
              <w:bottom w:w="100.0" w:type="dxa"/>
              <w:right w:w="100.0" w:type="dxa"/>
            </w:tcMar>
            <w:vAlign w:val="top"/>
          </w:tcPr>
          <w:p w:rsidR="00000000" w:rsidDel="00000000" w:rsidP="00000000" w:rsidRDefault="00000000" w:rsidRPr="00000000" w14:paraId="0000002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(Gabaix, 1999) [957] ; (Henderson, 1974) [831]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3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Social geography (health, public space, built environment, mode choice)</w:t>
            </w:r>
          </w:p>
        </w:tc>
        <w:tc>
          <w:tcPr>
            <w:shd w:fill="auto" w:val="clear"/>
            <w:tcMar>
              <w:top w:w="100.0" w:type="dxa"/>
              <w:left w:w="100.0" w:type="dxa"/>
              <w:bottom w:w="100.0" w:type="dxa"/>
              <w:right w:w="100.0" w:type="dxa"/>
            </w:tcMar>
            <w:vAlign w:val="top"/>
          </w:tcPr>
          <w:p w:rsidR="00000000" w:rsidDel="00000000" w:rsidP="00000000" w:rsidRDefault="00000000" w:rsidRPr="00000000" w14:paraId="0000003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11.54</w:t>
            </w:r>
          </w:p>
        </w:tc>
        <w:tc>
          <w:tcPr>
            <w:shd w:fill="auto" w:val="clear"/>
            <w:tcMar>
              <w:top w:w="100.0" w:type="dxa"/>
              <w:left w:w="100.0" w:type="dxa"/>
              <w:bottom w:w="100.0" w:type="dxa"/>
              <w:right w:w="100.0" w:type="dxa"/>
            </w:tcMar>
            <w:vAlign w:val="top"/>
          </w:tcPr>
          <w:p w:rsidR="00000000" w:rsidDel="00000000" w:rsidP="00000000" w:rsidRDefault="00000000" w:rsidRPr="00000000" w14:paraId="0000003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(Handy et al., 2002) [666] ; (Gehl, 2011) [722]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3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Complexity / Urban simulation / Geosimulation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3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8.94</w:t>
            </w:r>
          </w:p>
        </w:tc>
        <w:tc>
          <w:tcPr>
            <w:shd w:fill="auto" w:val="clear"/>
            <w:tcMar>
              <w:top w:w="100.0" w:type="dxa"/>
              <w:left w:w="100.0" w:type="dxa"/>
              <w:bottom w:w="100.0" w:type="dxa"/>
              <w:right w:w="100.0" w:type="dxa"/>
            </w:tcMar>
            <w:vAlign w:val="top"/>
          </w:tcPr>
          <w:p w:rsidR="00000000" w:rsidDel="00000000" w:rsidP="00000000" w:rsidRDefault="00000000" w:rsidRPr="00000000" w14:paraId="0000003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(Batty, 2013) [642] ; (Waddell, 2002) [893] ; (Benenson &amp; Torrens, 2004) [535]</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3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Pattern Design</w:t>
            </w:r>
          </w:p>
        </w:tc>
        <w:tc>
          <w:tcPr>
            <w:shd w:fill="auto" w:val="clear"/>
            <w:tcMar>
              <w:top w:w="100.0" w:type="dxa"/>
              <w:left w:w="100.0" w:type="dxa"/>
              <w:bottom w:w="100.0" w:type="dxa"/>
              <w:right w:w="100.0" w:type="dxa"/>
            </w:tcMar>
            <w:vAlign w:val="top"/>
          </w:tcPr>
          <w:p w:rsidR="00000000" w:rsidDel="00000000" w:rsidP="00000000" w:rsidRDefault="00000000" w:rsidRPr="00000000" w14:paraId="0000003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7.7</w:t>
            </w:r>
          </w:p>
        </w:tc>
        <w:tc>
          <w:tcPr>
            <w:shd w:fill="auto" w:val="clear"/>
            <w:tcMar>
              <w:top w:w="100.0" w:type="dxa"/>
              <w:left w:w="100.0" w:type="dxa"/>
              <w:bottom w:w="100.0" w:type="dxa"/>
              <w:right w:w="100.0" w:type="dxa"/>
            </w:tcMar>
            <w:vAlign w:val="top"/>
          </w:tcPr>
          <w:p w:rsidR="00000000" w:rsidDel="00000000" w:rsidP="00000000" w:rsidRDefault="00000000" w:rsidRPr="00000000" w14:paraId="0000003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(Alexander, 1977) [993]</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3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Microdemographics</w:t>
            </w:r>
          </w:p>
        </w:tc>
        <w:tc>
          <w:tcPr>
            <w:shd w:fill="auto" w:val="clear"/>
            <w:tcMar>
              <w:top w:w="100.0" w:type="dxa"/>
              <w:left w:w="100.0" w:type="dxa"/>
              <w:bottom w:w="100.0" w:type="dxa"/>
              <w:right w:w="100.0" w:type="dxa"/>
            </w:tcMar>
            <w:vAlign w:val="top"/>
          </w:tcPr>
          <w:p w:rsidR="00000000" w:rsidDel="00000000" w:rsidP="00000000" w:rsidRDefault="00000000" w:rsidRPr="00000000" w14:paraId="0000003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6.1</w:t>
            </w:r>
          </w:p>
        </w:tc>
        <w:tc>
          <w:tcPr>
            <w:shd w:fill="auto" w:val="clear"/>
            <w:tcMar>
              <w:top w:w="100.0" w:type="dxa"/>
              <w:left w:w="100.0" w:type="dxa"/>
              <w:bottom w:w="100.0" w:type="dxa"/>
              <w:right w:w="100.0" w:type="dxa"/>
            </w:tcMar>
            <w:vAlign w:val="top"/>
          </w:tcPr>
          <w:p w:rsidR="00000000" w:rsidDel="00000000" w:rsidP="00000000" w:rsidRDefault="00000000" w:rsidRPr="00000000" w14:paraId="0000003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(Bongaarts, 2002) [370]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3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Mobility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03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4.6</w:t>
            </w:r>
          </w:p>
        </w:tc>
        <w:tc>
          <w:tcPr>
            <w:shd w:fill="auto" w:val="clear"/>
            <w:tcMar>
              <w:top w:w="100.0" w:type="dxa"/>
              <w:left w:w="100.0" w:type="dxa"/>
              <w:bottom w:w="100.0" w:type="dxa"/>
              <w:right w:w="100.0" w:type="dxa"/>
            </w:tcMar>
            <w:vAlign w:val="top"/>
          </w:tcPr>
          <w:p w:rsidR="00000000" w:rsidDel="00000000" w:rsidP="00000000" w:rsidRDefault="00000000" w:rsidRPr="00000000" w14:paraId="0000003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(Cresswell, 2006) [701]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3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Transport Networks</w:t>
            </w:r>
          </w:p>
        </w:tc>
        <w:tc>
          <w:tcPr>
            <w:shd w:fill="auto" w:val="clear"/>
            <w:tcMar>
              <w:top w:w="100.0" w:type="dxa"/>
              <w:left w:w="100.0" w:type="dxa"/>
              <w:bottom w:w="100.0" w:type="dxa"/>
              <w:right w:w="100.0" w:type="dxa"/>
            </w:tcMar>
            <w:vAlign w:val="top"/>
          </w:tcPr>
          <w:p w:rsidR="00000000" w:rsidDel="00000000" w:rsidP="00000000" w:rsidRDefault="00000000" w:rsidRPr="00000000" w14:paraId="0000004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4.2</w:t>
            </w:r>
          </w:p>
        </w:tc>
        <w:tc>
          <w:tcPr>
            <w:shd w:fill="auto" w:val="clear"/>
            <w:tcMar>
              <w:top w:w="100.0" w:type="dxa"/>
              <w:left w:w="100.0" w:type="dxa"/>
              <w:bottom w:w="100.0" w:type="dxa"/>
              <w:right w:w="100.0" w:type="dxa"/>
            </w:tcMar>
            <w:vAlign w:val="top"/>
          </w:tcPr>
          <w:p w:rsidR="00000000" w:rsidDel="00000000" w:rsidP="00000000" w:rsidRDefault="00000000" w:rsidRPr="00000000" w14:paraId="0000004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(Rodrigue et al., 2016) [438]</w:t>
            </w:r>
          </w:p>
        </w:tc>
      </w:tr>
      <w:tr>
        <w:trPr>
          <w:trHeight w:val="48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4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Spatial Analysis</w:t>
            </w:r>
          </w:p>
        </w:tc>
        <w:tc>
          <w:tcPr>
            <w:shd w:fill="auto" w:val="clear"/>
            <w:tcMar>
              <w:top w:w="100.0" w:type="dxa"/>
              <w:left w:w="100.0" w:type="dxa"/>
              <w:bottom w:w="100.0" w:type="dxa"/>
              <w:right w:w="100.0" w:type="dxa"/>
            </w:tcMar>
            <w:vAlign w:val="top"/>
          </w:tcPr>
          <w:p w:rsidR="00000000" w:rsidDel="00000000" w:rsidP="00000000" w:rsidRDefault="00000000" w:rsidRPr="00000000" w14:paraId="0000004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4.0</w:t>
            </w:r>
          </w:p>
        </w:tc>
        <w:tc>
          <w:tcPr>
            <w:shd w:fill="auto" w:val="clear"/>
            <w:tcMar>
              <w:top w:w="100.0" w:type="dxa"/>
              <w:left w:w="100.0" w:type="dxa"/>
              <w:bottom w:w="100.0" w:type="dxa"/>
              <w:right w:w="100.0" w:type="dxa"/>
            </w:tcMar>
            <w:vAlign w:val="top"/>
          </w:tcPr>
          <w:p w:rsidR="00000000" w:rsidDel="00000000" w:rsidP="00000000" w:rsidRDefault="00000000" w:rsidRPr="00000000" w14:paraId="0000004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(Anselin, 2013) [493]</w:t>
            </w:r>
          </w:p>
        </w:tc>
      </w:tr>
    </w:tbl>
    <w:p w:rsidR="00000000" w:rsidDel="00000000" w:rsidP="00000000" w:rsidRDefault="00000000" w:rsidRPr="00000000" w14:paraId="00000045">
      <w:pPr>
        <w:jc w:val="both"/>
        <w:rPr/>
      </w:pPr>
      <w:r w:rsidDel="00000000" w:rsidR="00000000" w:rsidRPr="00000000">
        <w:rPr>
          <w:rtl w:val="0"/>
        </w:rPr>
      </w:r>
    </w:p>
    <w:p w:rsidR="00000000" w:rsidDel="00000000" w:rsidP="00000000" w:rsidRDefault="00000000" w:rsidRPr="00000000" w14:paraId="00000046">
      <w:pPr>
        <w:jc w:val="both"/>
        <w:rPr/>
      </w:pPr>
      <w:r w:rsidDel="00000000" w:rsidR="00000000" w:rsidRPr="00000000">
        <w:rPr>
          <w:rtl w:val="0"/>
        </w:rPr>
      </w:r>
    </w:p>
    <w:p w:rsidR="00000000" w:rsidDel="00000000" w:rsidP="00000000" w:rsidRDefault="00000000" w:rsidRPr="00000000" w14:paraId="00000047">
      <w:pPr>
        <w:jc w:val="both"/>
        <w:rPr/>
      </w:pPr>
      <w:r w:rsidDel="00000000" w:rsidR="00000000" w:rsidRPr="00000000">
        <w:rPr>
          <w:rtl w:val="0"/>
        </w:rPr>
        <w:t xml:space="preserve">The content of community obtained correspond to some extent to broad disciplinary trends, but also to some thematic structure with some being apparently rather “interdisciplinary”. The largest community (called “Regional science”) contains works on innovation, firms, clusters, and regions, that we attribute to regional science, that can be considered as a branch of urban economics working on these particular objects and scales. A second community includes work in planning, but also on governance structure and impacts of these (on climate change for example (Bulkeley, 2013)). The next cluster is Economic Geography, as an expected strongly disciplinary cluster. Then comes works related to social issues, on very different topics (from health to the use of public space, built environment, or transportation mode choice) but all related to the study of the human and social component of the city. An important cluster is then related to complexity and simulation approaches, which can be interpreted more as a “methodological” community. Finally smaller communities can be thematic (Microdemographics, Mobility) or methodological (Spatial analysis). The smallest communities have more chance to being contingent to particular choices or subjects chosen by authors of the book, but the largest components can be seen as a broad overview of urban theory in general. Note that these results remain a partial mapping of urban theories and that many entries remain out of our analysis (urban climate or hydrology for example,  population microsimulation models, or purely architectural or urban design approaches, to give a few).</w:t>
      </w:r>
    </w:p>
    <w:p w:rsidR="00000000" w:rsidDel="00000000" w:rsidP="00000000" w:rsidRDefault="00000000" w:rsidRPr="00000000" w14:paraId="00000048">
      <w:pPr>
        <w:jc w:val="both"/>
        <w:rPr/>
      </w:pPr>
      <w:r w:rsidDel="00000000" w:rsidR="00000000" w:rsidRPr="00000000">
        <w:rPr>
          <w:b w:val="1"/>
          <w:rtl w:val="0"/>
        </w:rPr>
        <w:t xml:space="preserve">Fig. 1 | Visualization of the core citation network.</w:t>
      </w:r>
      <w:r w:rsidDel="00000000" w:rsidR="00000000" w:rsidRPr="00000000">
        <w:rPr>
          <w:rtl w:val="0"/>
        </w:rPr>
        <w:t xml:space="preserve"> The network is visualized using the Gephi software, with a Force-Atlas 2 algorithm for the spatialization. In this algorithm, attraction forces are mediated through links, thus the spatial proximity between two communities relates to a proximity in number of links, and the relative positioning but also the compactness of communities can be interpreted. Color of nodes give communities (orange: regional science; light green: economic geography; light blue: governance/planning; pink: social geography; red: mobility; purple: design; dark green: complexity; beige: demographics).</w:t>
      </w:r>
      <w:r w:rsidDel="00000000" w:rsidR="00000000" w:rsidRPr="00000000">
        <w:drawing>
          <wp:anchor allowOverlap="1" behindDoc="0" distB="0" distT="0" distL="0" distR="0" hidden="0" layoutInCell="1" locked="0" relativeHeight="0" simplePos="0">
            <wp:simplePos x="0" y="0"/>
            <wp:positionH relativeFrom="column">
              <wp:posOffset>-2447924</wp:posOffset>
            </wp:positionH>
            <wp:positionV relativeFrom="paragraph">
              <wp:posOffset>123825</wp:posOffset>
            </wp:positionV>
            <wp:extent cx="10286820" cy="5843588"/>
            <wp:effectExtent b="0" l="0" r="0" t="0"/>
            <wp:wrapSquare wrapText="bothSides" distB="0" distT="0" distL="0" distR="0"/>
            <wp:docPr id="1" name="image4.png"/>
            <a:graphic>
              <a:graphicData uri="http://schemas.openxmlformats.org/drawingml/2006/picture">
                <pic:pic>
                  <pic:nvPicPr>
                    <pic:cNvPr id="0" name="image4.png"/>
                    <pic:cNvPicPr preferRelativeResize="0"/>
                  </pic:nvPicPr>
                  <pic:blipFill>
                    <a:blip r:embed="rId7"/>
                    <a:srcRect b="0" l="0" r="0" t="0"/>
                    <a:stretch>
                      <a:fillRect/>
                    </a:stretch>
                  </pic:blipFill>
                  <pic:spPr>
                    <a:xfrm>
                      <a:off x="0" y="0"/>
                      <a:ext cx="10286820" cy="5843588"/>
                    </a:xfrm>
                    <a:prstGeom prst="rect"/>
                    <a:ln/>
                  </pic:spPr>
                </pic:pic>
              </a:graphicData>
            </a:graphic>
          </wp:anchor>
        </w:drawing>
      </w:r>
    </w:p>
    <w:p w:rsidR="00000000" w:rsidDel="00000000" w:rsidP="00000000" w:rsidRDefault="00000000" w:rsidRPr="00000000" w14:paraId="00000049">
      <w:pPr>
        <w:jc w:val="both"/>
        <w:rPr/>
      </w:pPr>
      <w:r w:rsidDel="00000000" w:rsidR="00000000" w:rsidRPr="00000000">
        <w:br w:type="page"/>
      </w:r>
      <w:r w:rsidDel="00000000" w:rsidR="00000000" w:rsidRPr="00000000">
        <w:rPr>
          <w:rtl w:val="0"/>
        </w:rPr>
      </w:r>
    </w:p>
    <w:p w:rsidR="00000000" w:rsidDel="00000000" w:rsidP="00000000" w:rsidRDefault="00000000" w:rsidRPr="00000000" w14:paraId="0000004A">
      <w:pPr>
        <w:jc w:val="both"/>
        <w:rPr/>
      </w:pPr>
      <w:r w:rsidDel="00000000" w:rsidR="00000000" w:rsidRPr="00000000">
        <w:rPr>
          <w:rtl w:val="0"/>
        </w:rPr>
        <w:t xml:space="preserve">We visualize the network in Fig. 1 in order to have an overview of how the different communities relate to each other. Without surprise, regional science, economic geography, and planning interact strongly and form a very compact triangle. Social geography (in which we can include mobility), and complexity connect also strongly to this core, social geography being mostly connected with planning and complexity, while complexity makes the bridge between economic geography, planning and social geography. Finally, some communities are more isolated at the periphery, such as design or demographics. This visualization confirms that the theories considered in this book are well balanced and relatively well integrated, at least at such a scale of the full network.</w:t>
      </w:r>
    </w:p>
    <w:p w:rsidR="00000000" w:rsidDel="00000000" w:rsidP="00000000" w:rsidRDefault="00000000" w:rsidRPr="00000000" w14:paraId="0000004B">
      <w:pPr>
        <w:jc w:val="both"/>
        <w:rPr/>
      </w:pPr>
      <w:r w:rsidDel="00000000" w:rsidR="00000000" w:rsidRPr="00000000">
        <w:rPr>
          <w:rtl w:val="0"/>
        </w:rPr>
      </w:r>
    </w:p>
    <w:p w:rsidR="00000000" w:rsidDel="00000000" w:rsidP="00000000" w:rsidRDefault="00000000" w:rsidRPr="00000000" w14:paraId="0000004C">
      <w:pPr>
        <w:jc w:val="both"/>
        <w:rPr/>
      </w:pPr>
      <w:r w:rsidDel="00000000" w:rsidR="00000000" w:rsidRPr="00000000">
        <w:rPr>
          <w:rtl w:val="0"/>
        </w:rPr>
        <w:t xml:space="preserve">The content of largest communities can be studied more precisely, what can also give a better grasp on their level of interdisciplinarity. Therefore, a second community detection can be run within each. The level of modularity then gives if each is well integrated or if it can be decomposed into subfields. As expected, subnetworks are still relatively modular, but with different strengths. Regional science is the less modular with a modularity of 0.49, economic geography is also relatively low (0.59), while planning (0.63), social geography (0.66) and complexity (0.63) are the most modular. This can be interpreted as for example economic geography and regional science being more monolithic. To illustrate how subfields organize, we show in Fig. 2 a visualization of the subnetwork obtained by keeping the “complexity” community only. We observe a continuum between practical approaches (urban sprawl (</w:t>
      </w:r>
      <w:r w:rsidDel="00000000" w:rsidR="00000000" w:rsidRPr="00000000">
        <w:rPr>
          <w:color w:val="222222"/>
          <w:highlight w:val="white"/>
          <w:rtl w:val="0"/>
        </w:rPr>
        <w:t xml:space="preserve">Nechyba &amp; Walsh, 2004</w:t>
      </w:r>
      <w:r w:rsidDel="00000000" w:rsidR="00000000" w:rsidRPr="00000000">
        <w:rPr>
          <w:rtl w:val="0"/>
        </w:rPr>
        <w:t xml:space="preserve">) and urban growth (Seto et al., 2011) at the bottom), dominating applied simulation approaches (largest communities in the middle, corresponding to models such as Land-use transport interaction models on the left (Waddell, 2002), and cellular automata models on the right (Clarcke &amp; Gaydos, 1998)), and more methodological and theoretical approaches at the top, including geosimulation (Benenson &amp; Torrens, 2004), agent-based modeling (Schelling, 1971), urban complexity (Batty, 2007), and urban systems (Pumain, 1996). It is noteworthy to observe the diversity of these “sub-disciplines”, but also their complementarity since applied models rely on theoretical and methodological investigations on one side, but also on data-driven investigations on the other side. Furthermore, to connect this diverse community with the rest of the full networks, each sub-community will play its own role in introducing bridges (e.g. applied models will connect to planning, while complexity approaches can connect with economics).</w:t>
      </w:r>
    </w:p>
    <w:p w:rsidR="00000000" w:rsidDel="00000000" w:rsidP="00000000" w:rsidRDefault="00000000" w:rsidRPr="00000000" w14:paraId="0000004D">
      <w:pPr>
        <w:jc w:val="both"/>
        <w:rPr/>
      </w:pPr>
      <w:r w:rsidDel="00000000" w:rsidR="00000000" w:rsidRPr="00000000">
        <w:br w:type="page"/>
      </w:r>
      <w:r w:rsidDel="00000000" w:rsidR="00000000" w:rsidRPr="00000000">
        <w:rPr>
          <w:rtl w:val="0"/>
        </w:rPr>
      </w:r>
    </w:p>
    <w:p w:rsidR="00000000" w:rsidDel="00000000" w:rsidP="00000000" w:rsidRDefault="00000000" w:rsidRPr="00000000" w14:paraId="0000004E">
      <w:pPr>
        <w:jc w:val="both"/>
        <w:rPr/>
      </w:pPr>
      <w:r w:rsidDel="00000000" w:rsidR="00000000" w:rsidRPr="00000000">
        <w:rPr>
          <w:b w:val="1"/>
          <w:rtl w:val="0"/>
        </w:rPr>
        <w:t xml:space="preserve">Fig. 2 | Visualization of the subnetwork for complexity/simulation models.</w:t>
      </w:r>
      <w:r w:rsidDel="00000000" w:rsidR="00000000" w:rsidRPr="00000000">
        <w:rPr>
          <w:rtl w:val="0"/>
        </w:rPr>
        <w:t xml:space="preserve"> Visualization process is the same as before. We observe here communities ranging from data analysis to theoretical and methodological complexity approaches, with applied models in the middle.</w:t>
      </w:r>
      <w:r w:rsidDel="00000000" w:rsidR="00000000" w:rsidRPr="00000000">
        <w:br w:type="page"/>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-1009649</wp:posOffset>
            </wp:positionH>
            <wp:positionV relativeFrom="paragraph">
              <wp:posOffset>114300</wp:posOffset>
            </wp:positionV>
            <wp:extent cx="7748588" cy="7774854"/>
            <wp:effectExtent b="0" l="0" r="0" t="0"/>
            <wp:wrapSquare wrapText="bothSides" distB="114300" distT="114300" distL="114300" distR="114300"/>
            <wp:docPr id="2"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7748588" cy="7774854"/>
                    </a:xfrm>
                    <a:prstGeom prst="rect"/>
                    <a:ln/>
                  </pic:spPr>
                </pic:pic>
              </a:graphicData>
            </a:graphic>
          </wp:anchor>
        </w:drawing>
      </w:r>
    </w:p>
    <w:p w:rsidR="00000000" w:rsidDel="00000000" w:rsidP="00000000" w:rsidRDefault="00000000" w:rsidRPr="00000000" w14:paraId="0000004F">
      <w:pPr>
        <w:jc w:val="both"/>
        <w:rPr/>
      </w:pPr>
      <w:r w:rsidDel="00000000" w:rsidR="00000000" w:rsidRPr="00000000">
        <w:rPr>
          <w:rtl w:val="0"/>
        </w:rPr>
        <w:t xml:space="preserve">We did up to here a mostly visual and descriptive analysis, but it is also possible to quantify the relation between the endogenous disciplines identified, to understand the effective bridges existing or potential integrations. We use for this a basic indicator of inter-citation proportions. Given a total number of citation links made by a given community, we evaluate the proportion of these links made to a paper in another given community. The corresponding matrix for the 5 largest communities is shown in Table 2. The values confirm highly clustered communities, with all having an internal citation rate largest than 77%, the largest being regional science with a rate of 89%. This suggest potential for more bridges (although we quantify here only “direct bridges“ and may miss some intermediate role that would be revealed by centralities e.g. - such an advanced analysis is however out of the scope of this descriptive analysis) between urban theories. One can also distinguish “self-centered” disciplines, in particular regional science, for which the balance of given citation against received citations is always strongly negative, from more open disciplines such as complexity for which it is exactly the contrary. We also confirm the relative positioning discussed with the spatialisation of the network (for example social geography being mostly related to planning and complexity).</w:t>
      </w:r>
    </w:p>
    <w:p w:rsidR="00000000" w:rsidDel="00000000" w:rsidP="00000000" w:rsidRDefault="00000000" w:rsidRPr="00000000" w14:paraId="00000050">
      <w:pPr>
        <w:jc w:val="both"/>
        <w:rPr/>
      </w:pPr>
      <w:r w:rsidDel="00000000" w:rsidR="00000000" w:rsidRPr="00000000">
        <w:rPr>
          <w:rtl w:val="0"/>
        </w:rPr>
      </w:r>
    </w:p>
    <w:p w:rsidR="00000000" w:rsidDel="00000000" w:rsidP="00000000" w:rsidRDefault="00000000" w:rsidRPr="00000000" w14:paraId="00000051">
      <w:pPr>
        <w:jc w:val="both"/>
        <w:rPr/>
      </w:pPr>
      <w:r w:rsidDel="00000000" w:rsidR="00000000" w:rsidRPr="00000000">
        <w:rPr>
          <w:rtl w:val="0"/>
        </w:rPr>
      </w:r>
    </w:p>
    <w:p w:rsidR="00000000" w:rsidDel="00000000" w:rsidP="00000000" w:rsidRDefault="00000000" w:rsidRPr="00000000" w14:paraId="00000052">
      <w:pPr>
        <w:jc w:val="both"/>
        <w:rPr/>
      </w:pPr>
      <w:r w:rsidDel="00000000" w:rsidR="00000000" w:rsidRPr="00000000">
        <w:rPr>
          <w:b w:val="1"/>
          <w:rtl w:val="0"/>
        </w:rPr>
        <w:t xml:space="preserve">Table 2 | Citation links between main communities.</w:t>
      </w:r>
      <w:r w:rsidDel="00000000" w:rsidR="00000000" w:rsidRPr="00000000">
        <w:rPr>
          <w:rtl w:val="0"/>
        </w:rPr>
        <w:t xml:space="preserve"> For the 5 largest communities, proportion (in %) of outcoming citation links in each other community.</w:t>
      </w:r>
    </w:p>
    <w:p w:rsidR="00000000" w:rsidDel="00000000" w:rsidP="00000000" w:rsidRDefault="00000000" w:rsidRPr="00000000" w14:paraId="00000053">
      <w:pPr>
        <w:jc w:val="both"/>
        <w:rPr/>
      </w:pPr>
      <w:r w:rsidDel="00000000" w:rsidR="00000000" w:rsidRPr="00000000">
        <w:rPr>
          <w:rtl w:val="0"/>
        </w:rPr>
      </w:r>
    </w:p>
    <w:tbl>
      <w:tblPr>
        <w:tblStyle w:val="Table2"/>
        <w:tblW w:w="888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25"/>
        <w:gridCol w:w="1125"/>
        <w:gridCol w:w="1305"/>
        <w:gridCol w:w="1305"/>
        <w:gridCol w:w="1395"/>
        <w:gridCol w:w="1425"/>
        <w:gridCol w:w="900"/>
        <w:tblGridChange w:id="0">
          <w:tblGrid>
            <w:gridCol w:w="1425"/>
            <w:gridCol w:w="1125"/>
            <w:gridCol w:w="1305"/>
            <w:gridCol w:w="1305"/>
            <w:gridCol w:w="1395"/>
            <w:gridCol w:w="1425"/>
            <w:gridCol w:w="9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5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5">
            <w:pPr>
              <w:widowControl w:val="0"/>
              <w:spacing w:line="240" w:lineRule="auto"/>
              <w:rPr/>
            </w:pPr>
            <w:r w:rsidDel="00000000" w:rsidR="00000000" w:rsidRPr="00000000">
              <w:rPr>
                <w:rtl w:val="0"/>
              </w:rPr>
              <w:t xml:space="preserve">Reg. sci.</w:t>
            </w:r>
          </w:p>
        </w:tc>
        <w:tc>
          <w:tcPr>
            <w:shd w:fill="auto" w:val="clear"/>
            <w:tcMar>
              <w:top w:w="100.0" w:type="dxa"/>
              <w:left w:w="100.0" w:type="dxa"/>
              <w:bottom w:w="100.0" w:type="dxa"/>
              <w:right w:w="100.0" w:type="dxa"/>
            </w:tcMar>
            <w:vAlign w:val="top"/>
          </w:tcPr>
          <w:p w:rsidR="00000000" w:rsidDel="00000000" w:rsidP="00000000" w:rsidRDefault="00000000" w:rsidRPr="00000000" w14:paraId="00000056">
            <w:pPr>
              <w:widowControl w:val="0"/>
              <w:spacing w:line="240" w:lineRule="auto"/>
              <w:rPr/>
            </w:pPr>
            <w:r w:rsidDel="00000000" w:rsidR="00000000" w:rsidRPr="00000000">
              <w:rPr>
                <w:rtl w:val="0"/>
              </w:rPr>
              <w:t xml:space="preserve">Planning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57">
            <w:pPr>
              <w:widowControl w:val="0"/>
              <w:spacing w:line="240" w:lineRule="auto"/>
              <w:rPr/>
            </w:pPr>
            <w:r w:rsidDel="00000000" w:rsidR="00000000" w:rsidRPr="00000000">
              <w:rPr>
                <w:rtl w:val="0"/>
              </w:rPr>
              <w:t xml:space="preserve">Eco. geo.</w:t>
            </w:r>
          </w:p>
        </w:tc>
        <w:tc>
          <w:tcPr>
            <w:shd w:fill="auto" w:val="clear"/>
            <w:tcMar>
              <w:top w:w="100.0" w:type="dxa"/>
              <w:left w:w="100.0" w:type="dxa"/>
              <w:bottom w:w="100.0" w:type="dxa"/>
              <w:right w:w="100.0" w:type="dxa"/>
            </w:tcMar>
            <w:vAlign w:val="top"/>
          </w:tcPr>
          <w:p w:rsidR="00000000" w:rsidDel="00000000" w:rsidP="00000000" w:rsidRDefault="00000000" w:rsidRPr="00000000" w14:paraId="00000058">
            <w:pPr>
              <w:widowControl w:val="0"/>
              <w:spacing w:line="240" w:lineRule="auto"/>
              <w:rPr/>
            </w:pPr>
            <w:r w:rsidDel="00000000" w:rsidR="00000000" w:rsidRPr="00000000">
              <w:rPr>
                <w:rtl w:val="0"/>
              </w:rPr>
              <w:t xml:space="preserve">Social geo.</w:t>
            </w:r>
          </w:p>
        </w:tc>
        <w:tc>
          <w:tcPr>
            <w:shd w:fill="auto" w:val="clear"/>
            <w:tcMar>
              <w:top w:w="100.0" w:type="dxa"/>
              <w:left w:w="100.0" w:type="dxa"/>
              <w:bottom w:w="100.0" w:type="dxa"/>
              <w:right w:w="100.0" w:type="dxa"/>
            </w:tcMar>
            <w:vAlign w:val="top"/>
          </w:tcPr>
          <w:p w:rsidR="00000000" w:rsidDel="00000000" w:rsidP="00000000" w:rsidRDefault="00000000" w:rsidRPr="00000000" w14:paraId="0000005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Complexity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05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Others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5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Reg. sci.</w:t>
            </w:r>
          </w:p>
        </w:tc>
        <w:tc>
          <w:tcPr>
            <w:shd w:fill="auto" w:val="clear"/>
            <w:tcMar>
              <w:top w:w="100.0" w:type="dxa"/>
              <w:left w:w="100.0" w:type="dxa"/>
              <w:bottom w:w="100.0" w:type="dxa"/>
              <w:right w:w="100.0" w:type="dxa"/>
            </w:tcMar>
            <w:vAlign w:val="top"/>
          </w:tcPr>
          <w:p w:rsidR="00000000" w:rsidDel="00000000" w:rsidP="00000000" w:rsidRDefault="00000000" w:rsidRPr="00000000" w14:paraId="0000005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89.25</w:t>
            </w:r>
          </w:p>
        </w:tc>
        <w:tc>
          <w:tcPr>
            <w:shd w:fill="auto" w:val="clear"/>
            <w:tcMar>
              <w:top w:w="100.0" w:type="dxa"/>
              <w:left w:w="100.0" w:type="dxa"/>
              <w:bottom w:w="100.0" w:type="dxa"/>
              <w:right w:w="100.0" w:type="dxa"/>
            </w:tcMar>
            <w:vAlign w:val="top"/>
          </w:tcPr>
          <w:p w:rsidR="00000000" w:rsidDel="00000000" w:rsidP="00000000" w:rsidRDefault="00000000" w:rsidRPr="00000000" w14:paraId="0000005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2.59</w:t>
            </w:r>
          </w:p>
        </w:tc>
        <w:tc>
          <w:tcPr>
            <w:shd w:fill="auto" w:val="clear"/>
            <w:tcMar>
              <w:top w:w="100.0" w:type="dxa"/>
              <w:left w:w="100.0" w:type="dxa"/>
              <w:bottom w:w="100.0" w:type="dxa"/>
              <w:right w:w="100.0" w:type="dxa"/>
            </w:tcMar>
            <w:vAlign w:val="top"/>
          </w:tcPr>
          <w:p w:rsidR="00000000" w:rsidDel="00000000" w:rsidP="00000000" w:rsidRDefault="00000000" w:rsidRPr="00000000" w14:paraId="0000005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4.91</w:t>
            </w:r>
          </w:p>
        </w:tc>
        <w:tc>
          <w:tcPr>
            <w:shd w:fill="auto" w:val="clear"/>
            <w:tcMar>
              <w:top w:w="100.0" w:type="dxa"/>
              <w:left w:w="100.0" w:type="dxa"/>
              <w:bottom w:w="100.0" w:type="dxa"/>
              <w:right w:w="100.0" w:type="dxa"/>
            </w:tcMar>
            <w:vAlign w:val="top"/>
          </w:tcPr>
          <w:p w:rsidR="00000000" w:rsidDel="00000000" w:rsidP="00000000" w:rsidRDefault="00000000" w:rsidRPr="00000000" w14:paraId="0000005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0.42</w:t>
            </w:r>
          </w:p>
        </w:tc>
        <w:tc>
          <w:tcPr>
            <w:shd w:fill="auto" w:val="clear"/>
            <w:tcMar>
              <w:top w:w="100.0" w:type="dxa"/>
              <w:left w:w="100.0" w:type="dxa"/>
              <w:bottom w:w="100.0" w:type="dxa"/>
              <w:right w:w="100.0" w:type="dxa"/>
            </w:tcMar>
            <w:vAlign w:val="top"/>
          </w:tcPr>
          <w:p w:rsidR="00000000" w:rsidDel="00000000" w:rsidP="00000000" w:rsidRDefault="00000000" w:rsidRPr="00000000" w14:paraId="0000006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0.27</w:t>
            </w:r>
          </w:p>
        </w:tc>
        <w:tc>
          <w:tcPr>
            <w:shd w:fill="auto" w:val="clear"/>
            <w:tcMar>
              <w:top w:w="100.0" w:type="dxa"/>
              <w:left w:w="100.0" w:type="dxa"/>
              <w:bottom w:w="100.0" w:type="dxa"/>
              <w:right w:w="100.0" w:type="dxa"/>
            </w:tcMar>
            <w:vAlign w:val="top"/>
          </w:tcPr>
          <w:p w:rsidR="00000000" w:rsidDel="00000000" w:rsidP="00000000" w:rsidRDefault="00000000" w:rsidRPr="00000000" w14:paraId="0000006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2.55</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6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Planning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6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5.15</w:t>
            </w:r>
          </w:p>
        </w:tc>
        <w:tc>
          <w:tcPr>
            <w:shd w:fill="auto" w:val="clear"/>
            <w:tcMar>
              <w:top w:w="100.0" w:type="dxa"/>
              <w:left w:w="100.0" w:type="dxa"/>
              <w:bottom w:w="100.0" w:type="dxa"/>
              <w:right w:w="100.0" w:type="dxa"/>
            </w:tcMar>
            <w:vAlign w:val="top"/>
          </w:tcPr>
          <w:p w:rsidR="00000000" w:rsidDel="00000000" w:rsidP="00000000" w:rsidRDefault="00000000" w:rsidRPr="00000000" w14:paraId="0000006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80.32</w:t>
            </w:r>
          </w:p>
        </w:tc>
        <w:tc>
          <w:tcPr>
            <w:shd w:fill="auto" w:val="clear"/>
            <w:tcMar>
              <w:top w:w="100.0" w:type="dxa"/>
              <w:left w:w="100.0" w:type="dxa"/>
              <w:bottom w:w="100.0" w:type="dxa"/>
              <w:right w:w="100.0" w:type="dxa"/>
            </w:tcMar>
            <w:vAlign w:val="top"/>
          </w:tcPr>
          <w:p w:rsidR="00000000" w:rsidDel="00000000" w:rsidP="00000000" w:rsidRDefault="00000000" w:rsidRPr="00000000" w14:paraId="0000006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1.96</w:t>
            </w:r>
          </w:p>
        </w:tc>
        <w:tc>
          <w:tcPr>
            <w:shd w:fill="auto" w:val="clear"/>
            <w:tcMar>
              <w:top w:w="100.0" w:type="dxa"/>
              <w:left w:w="100.0" w:type="dxa"/>
              <w:bottom w:w="100.0" w:type="dxa"/>
              <w:right w:w="100.0" w:type="dxa"/>
            </w:tcMar>
            <w:vAlign w:val="top"/>
          </w:tcPr>
          <w:p w:rsidR="00000000" w:rsidDel="00000000" w:rsidP="00000000" w:rsidRDefault="00000000" w:rsidRPr="00000000" w14:paraId="0000006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4.35</w:t>
            </w:r>
          </w:p>
        </w:tc>
        <w:tc>
          <w:tcPr>
            <w:shd w:fill="auto" w:val="clear"/>
            <w:tcMar>
              <w:top w:w="100.0" w:type="dxa"/>
              <w:left w:w="100.0" w:type="dxa"/>
              <w:bottom w:w="100.0" w:type="dxa"/>
              <w:right w:w="100.0" w:type="dxa"/>
            </w:tcMar>
            <w:vAlign w:val="top"/>
          </w:tcPr>
          <w:p w:rsidR="00000000" w:rsidDel="00000000" w:rsidP="00000000" w:rsidRDefault="00000000" w:rsidRPr="00000000" w14:paraId="0000006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1.71</w:t>
            </w:r>
          </w:p>
        </w:tc>
        <w:tc>
          <w:tcPr>
            <w:shd w:fill="auto" w:val="clear"/>
            <w:tcMar>
              <w:top w:w="100.0" w:type="dxa"/>
              <w:left w:w="100.0" w:type="dxa"/>
              <w:bottom w:w="100.0" w:type="dxa"/>
              <w:right w:w="100.0" w:type="dxa"/>
            </w:tcMar>
            <w:vAlign w:val="top"/>
          </w:tcPr>
          <w:p w:rsidR="00000000" w:rsidDel="00000000" w:rsidP="00000000" w:rsidRDefault="00000000" w:rsidRPr="00000000" w14:paraId="0000006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6.51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6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Eco. geo.</w:t>
            </w:r>
          </w:p>
        </w:tc>
        <w:tc>
          <w:tcPr>
            <w:shd w:fill="auto" w:val="clear"/>
            <w:tcMar>
              <w:top w:w="100.0" w:type="dxa"/>
              <w:left w:w="100.0" w:type="dxa"/>
              <w:bottom w:w="100.0" w:type="dxa"/>
              <w:right w:w="100.0" w:type="dxa"/>
            </w:tcMar>
            <w:vAlign w:val="top"/>
          </w:tcPr>
          <w:p w:rsidR="00000000" w:rsidDel="00000000" w:rsidP="00000000" w:rsidRDefault="00000000" w:rsidRPr="00000000" w14:paraId="0000006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5.77</w:t>
            </w:r>
          </w:p>
        </w:tc>
        <w:tc>
          <w:tcPr>
            <w:shd w:fill="auto" w:val="clear"/>
            <w:tcMar>
              <w:top w:w="100.0" w:type="dxa"/>
              <w:left w:w="100.0" w:type="dxa"/>
              <w:bottom w:w="100.0" w:type="dxa"/>
              <w:right w:w="100.0" w:type="dxa"/>
            </w:tcMar>
            <w:vAlign w:val="top"/>
          </w:tcPr>
          <w:p w:rsidR="00000000" w:rsidDel="00000000" w:rsidP="00000000" w:rsidRDefault="00000000" w:rsidRPr="00000000" w14:paraId="0000006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1.90</w:t>
            </w:r>
          </w:p>
        </w:tc>
        <w:tc>
          <w:tcPr>
            <w:shd w:fill="auto" w:val="clear"/>
            <w:tcMar>
              <w:top w:w="100.0" w:type="dxa"/>
              <w:left w:w="100.0" w:type="dxa"/>
              <w:bottom w:w="100.0" w:type="dxa"/>
              <w:right w:w="100.0" w:type="dxa"/>
            </w:tcMar>
            <w:vAlign w:val="top"/>
          </w:tcPr>
          <w:p w:rsidR="00000000" w:rsidDel="00000000" w:rsidP="00000000" w:rsidRDefault="00000000" w:rsidRPr="00000000" w14:paraId="0000006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84.12</w:t>
            </w:r>
          </w:p>
        </w:tc>
        <w:tc>
          <w:tcPr>
            <w:shd w:fill="auto" w:val="clear"/>
            <w:tcMar>
              <w:top w:w="100.0" w:type="dxa"/>
              <w:left w:w="100.0" w:type="dxa"/>
              <w:bottom w:w="100.0" w:type="dxa"/>
              <w:right w:w="100.0" w:type="dxa"/>
            </w:tcMar>
            <w:vAlign w:val="top"/>
          </w:tcPr>
          <w:p w:rsidR="00000000" w:rsidDel="00000000" w:rsidP="00000000" w:rsidRDefault="00000000" w:rsidRPr="00000000" w14:paraId="0000006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1.08</w:t>
            </w:r>
          </w:p>
        </w:tc>
        <w:tc>
          <w:tcPr>
            <w:shd w:fill="auto" w:val="clear"/>
            <w:tcMar>
              <w:top w:w="100.0" w:type="dxa"/>
              <w:left w:w="100.0" w:type="dxa"/>
              <w:bottom w:w="100.0" w:type="dxa"/>
              <w:right w:w="100.0" w:type="dxa"/>
            </w:tcMar>
            <w:vAlign w:val="top"/>
          </w:tcPr>
          <w:p w:rsidR="00000000" w:rsidDel="00000000" w:rsidP="00000000" w:rsidRDefault="00000000" w:rsidRPr="00000000" w14:paraId="0000006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3.18</w:t>
            </w:r>
          </w:p>
        </w:tc>
        <w:tc>
          <w:tcPr>
            <w:shd w:fill="auto" w:val="clear"/>
            <w:tcMar>
              <w:top w:w="100.0" w:type="dxa"/>
              <w:left w:w="100.0" w:type="dxa"/>
              <w:bottom w:w="100.0" w:type="dxa"/>
              <w:right w:w="100.0" w:type="dxa"/>
            </w:tcMar>
            <w:vAlign w:val="top"/>
          </w:tcPr>
          <w:p w:rsidR="00000000" w:rsidDel="00000000" w:rsidP="00000000" w:rsidRDefault="00000000" w:rsidRPr="00000000" w14:paraId="0000006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3.96</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7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Social geo.</w:t>
            </w:r>
          </w:p>
        </w:tc>
        <w:tc>
          <w:tcPr>
            <w:shd w:fill="auto" w:val="clear"/>
            <w:tcMar>
              <w:top w:w="100.0" w:type="dxa"/>
              <w:left w:w="100.0" w:type="dxa"/>
              <w:bottom w:w="100.0" w:type="dxa"/>
              <w:right w:w="100.0" w:type="dxa"/>
            </w:tcMar>
            <w:vAlign w:val="top"/>
          </w:tcPr>
          <w:p w:rsidR="00000000" w:rsidDel="00000000" w:rsidP="00000000" w:rsidRDefault="00000000" w:rsidRPr="00000000" w14:paraId="0000007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1.26</w:t>
            </w:r>
          </w:p>
        </w:tc>
        <w:tc>
          <w:tcPr>
            <w:shd w:fill="auto" w:val="clear"/>
            <w:tcMar>
              <w:top w:w="100.0" w:type="dxa"/>
              <w:left w:w="100.0" w:type="dxa"/>
              <w:bottom w:w="100.0" w:type="dxa"/>
              <w:right w:w="100.0" w:type="dxa"/>
            </w:tcMar>
            <w:vAlign w:val="top"/>
          </w:tcPr>
          <w:p w:rsidR="00000000" w:rsidDel="00000000" w:rsidP="00000000" w:rsidRDefault="00000000" w:rsidRPr="00000000" w14:paraId="0000007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5.66</w:t>
            </w:r>
          </w:p>
        </w:tc>
        <w:tc>
          <w:tcPr>
            <w:shd w:fill="auto" w:val="clear"/>
            <w:tcMar>
              <w:top w:w="100.0" w:type="dxa"/>
              <w:left w:w="100.0" w:type="dxa"/>
              <w:bottom w:w="100.0" w:type="dxa"/>
              <w:right w:w="100.0" w:type="dxa"/>
            </w:tcMar>
            <w:vAlign w:val="top"/>
          </w:tcPr>
          <w:p w:rsidR="00000000" w:rsidDel="00000000" w:rsidP="00000000" w:rsidRDefault="00000000" w:rsidRPr="00000000" w14:paraId="0000007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2.05</w:t>
            </w:r>
          </w:p>
        </w:tc>
        <w:tc>
          <w:tcPr>
            <w:shd w:fill="auto" w:val="clear"/>
            <w:tcMar>
              <w:top w:w="100.0" w:type="dxa"/>
              <w:left w:w="100.0" w:type="dxa"/>
              <w:bottom w:w="100.0" w:type="dxa"/>
              <w:right w:w="100.0" w:type="dxa"/>
            </w:tcMar>
            <w:vAlign w:val="top"/>
          </w:tcPr>
          <w:p w:rsidR="00000000" w:rsidDel="00000000" w:rsidP="00000000" w:rsidRDefault="00000000" w:rsidRPr="00000000" w14:paraId="0000007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78.86</w:t>
            </w:r>
          </w:p>
        </w:tc>
        <w:tc>
          <w:tcPr>
            <w:shd w:fill="auto" w:val="clear"/>
            <w:tcMar>
              <w:top w:w="100.0" w:type="dxa"/>
              <w:left w:w="100.0" w:type="dxa"/>
              <w:bottom w:w="100.0" w:type="dxa"/>
              <w:right w:w="100.0" w:type="dxa"/>
            </w:tcMar>
            <w:vAlign w:val="top"/>
          </w:tcPr>
          <w:p w:rsidR="00000000" w:rsidDel="00000000" w:rsidP="00000000" w:rsidRDefault="00000000" w:rsidRPr="00000000" w14:paraId="0000007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4.27</w:t>
            </w:r>
          </w:p>
        </w:tc>
        <w:tc>
          <w:tcPr>
            <w:shd w:fill="auto" w:val="clear"/>
            <w:tcMar>
              <w:top w:w="100.0" w:type="dxa"/>
              <w:left w:w="100.0" w:type="dxa"/>
              <w:bottom w:w="100.0" w:type="dxa"/>
              <w:right w:w="100.0" w:type="dxa"/>
            </w:tcMar>
            <w:vAlign w:val="top"/>
          </w:tcPr>
          <w:p w:rsidR="00000000" w:rsidDel="00000000" w:rsidP="00000000" w:rsidRDefault="00000000" w:rsidRPr="00000000" w14:paraId="0000007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10.49</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7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Complexity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07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0.88</w:t>
            </w:r>
          </w:p>
        </w:tc>
        <w:tc>
          <w:tcPr>
            <w:shd w:fill="auto" w:val="clear"/>
            <w:tcMar>
              <w:top w:w="100.0" w:type="dxa"/>
              <w:left w:w="100.0" w:type="dxa"/>
              <w:bottom w:w="100.0" w:type="dxa"/>
              <w:right w:w="100.0" w:type="dxa"/>
            </w:tcMar>
            <w:vAlign w:val="top"/>
          </w:tcPr>
          <w:p w:rsidR="00000000" w:rsidDel="00000000" w:rsidP="00000000" w:rsidRDefault="00000000" w:rsidRPr="00000000" w14:paraId="0000007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2.69</w:t>
            </w:r>
          </w:p>
        </w:tc>
        <w:tc>
          <w:tcPr>
            <w:shd w:fill="auto" w:val="clear"/>
            <w:tcMar>
              <w:top w:w="100.0" w:type="dxa"/>
              <w:left w:w="100.0" w:type="dxa"/>
              <w:bottom w:w="100.0" w:type="dxa"/>
              <w:right w:w="100.0" w:type="dxa"/>
            </w:tcMar>
            <w:vAlign w:val="top"/>
          </w:tcPr>
          <w:p w:rsidR="00000000" w:rsidDel="00000000" w:rsidP="00000000" w:rsidRDefault="00000000" w:rsidRPr="00000000" w14:paraId="0000007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6.87</w:t>
            </w:r>
          </w:p>
        </w:tc>
        <w:tc>
          <w:tcPr>
            <w:shd w:fill="auto" w:val="clear"/>
            <w:tcMar>
              <w:top w:w="100.0" w:type="dxa"/>
              <w:left w:w="100.0" w:type="dxa"/>
              <w:bottom w:w="100.0" w:type="dxa"/>
              <w:right w:w="100.0" w:type="dxa"/>
            </w:tcMar>
            <w:vAlign w:val="top"/>
          </w:tcPr>
          <w:p w:rsidR="00000000" w:rsidDel="00000000" w:rsidP="00000000" w:rsidRDefault="00000000" w:rsidRPr="00000000" w14:paraId="0000007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4.79</w:t>
            </w:r>
          </w:p>
        </w:tc>
        <w:tc>
          <w:tcPr>
            <w:shd w:fill="auto" w:val="clear"/>
            <w:tcMar>
              <w:top w:w="100.0" w:type="dxa"/>
              <w:left w:w="100.0" w:type="dxa"/>
              <w:bottom w:w="100.0" w:type="dxa"/>
              <w:right w:w="100.0" w:type="dxa"/>
            </w:tcMar>
            <w:vAlign w:val="top"/>
          </w:tcPr>
          <w:p w:rsidR="00000000" w:rsidDel="00000000" w:rsidP="00000000" w:rsidRDefault="00000000" w:rsidRPr="00000000" w14:paraId="0000007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77.38</w:t>
            </w:r>
          </w:p>
        </w:tc>
        <w:tc>
          <w:tcPr>
            <w:shd w:fill="auto" w:val="clear"/>
            <w:tcMar>
              <w:top w:w="100.0" w:type="dxa"/>
              <w:left w:w="100.0" w:type="dxa"/>
              <w:bottom w:w="100.0" w:type="dxa"/>
              <w:right w:w="100.0" w:type="dxa"/>
            </w:tcMar>
            <w:vAlign w:val="top"/>
          </w:tcPr>
          <w:p w:rsidR="00000000" w:rsidDel="00000000" w:rsidP="00000000" w:rsidRDefault="00000000" w:rsidRPr="00000000" w14:paraId="0000007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13.19</w:t>
            </w:r>
          </w:p>
        </w:tc>
      </w:tr>
    </w:tbl>
    <w:p w:rsidR="00000000" w:rsidDel="00000000" w:rsidP="00000000" w:rsidRDefault="00000000" w:rsidRPr="00000000" w14:paraId="0000007E">
      <w:pPr>
        <w:jc w:val="both"/>
        <w:rPr/>
      </w:pPr>
      <w:r w:rsidDel="00000000" w:rsidR="00000000" w:rsidRPr="00000000">
        <w:rPr>
          <w:rtl w:val="0"/>
        </w:rPr>
      </w:r>
    </w:p>
    <w:p w:rsidR="00000000" w:rsidDel="00000000" w:rsidP="00000000" w:rsidRDefault="00000000" w:rsidRPr="00000000" w14:paraId="0000007F">
      <w:pPr>
        <w:jc w:val="both"/>
        <w:rPr/>
      </w:pPr>
      <w:r w:rsidDel="00000000" w:rsidR="00000000" w:rsidRPr="00000000">
        <w:rPr>
          <w:rtl w:val="0"/>
        </w:rPr>
      </w:r>
    </w:p>
    <w:p w:rsidR="00000000" w:rsidDel="00000000" w:rsidP="00000000" w:rsidRDefault="00000000" w:rsidRPr="00000000" w14:paraId="00000080">
      <w:pPr>
        <w:jc w:val="both"/>
        <w:rPr/>
      </w:pPr>
      <w:r w:rsidDel="00000000" w:rsidR="00000000" w:rsidRPr="00000000">
        <w:rPr>
          <w:rtl w:val="0"/>
        </w:rPr>
      </w:r>
    </w:p>
    <w:p w:rsidR="00000000" w:rsidDel="00000000" w:rsidP="00000000" w:rsidRDefault="00000000" w:rsidRPr="00000000" w14:paraId="00000081">
      <w:pPr>
        <w:jc w:val="both"/>
        <w:rPr/>
      </w:pPr>
      <w:commentRangeStart w:id="2"/>
      <w:r w:rsidDel="00000000" w:rsidR="00000000" w:rsidRPr="00000000">
        <w:rPr>
          <w:rtl w:val="0"/>
        </w:rPr>
        <w:t xml:space="preserve">A last important insight</w:t>
      </w:r>
      <w:commentRangeEnd w:id="2"/>
      <w:r w:rsidDel="00000000" w:rsidR="00000000" w:rsidRPr="00000000">
        <w:commentReference w:id="2"/>
      </w:r>
      <w:r w:rsidDel="00000000" w:rsidR="00000000" w:rsidRPr="00000000">
        <w:rPr>
          <w:rtl w:val="0"/>
        </w:rPr>
        <w:t xml:space="preserve"> into the content of this book is then how each chapter is positioned within the network, i.e. how each contributes to the emergence of each different endogenous community. First of all, one can consider subnetworks associated to each chapter. Starting from the references cited by a given chapter, one can reconstruct its subnetwork by getting iteratively citing papers. This produces a subset of the total network as only a subset of the initial corpus was considered. We find that subnetwork sizes range between 113,269 and 139,393 nodes, what corresponds respectively to 71% and 87% of the network, confirming its </w:t>
      </w:r>
      <w:commentRangeStart w:id="3"/>
      <w:r w:rsidDel="00000000" w:rsidR="00000000" w:rsidRPr="00000000">
        <w:rPr>
          <w:rtl w:val="0"/>
        </w:rPr>
        <w:t xml:space="preserve">very high weak connectivity. </w:t>
      </w:r>
      <w:commentRangeEnd w:id="3"/>
      <w:r w:rsidDel="00000000" w:rsidR="00000000" w:rsidRPr="00000000">
        <w:commentReference w:id="3"/>
      </w:r>
      <w:r w:rsidDel="00000000" w:rsidR="00000000" w:rsidRPr="00000000">
        <w:rPr>
          <w:rtl w:val="0"/>
        </w:rPr>
        <w:t xml:space="preserve">This also confirms a global robustness of considered urban theories, i.e. that corresponding scientific practices do refer to a broad common ground. Subnetworks have a high overlap between chapters, as number of common nodes range between 113,133 and 134,467. Focusing on relative overlaps gives information on proximities between chapters. The relative overlap is taken as a Jaccard similarity index between sets, that is if N and N’ are two sets of nodes, their similarity is given by J = 2 |N </w:t>
      </w:r>
      <w:r w:rsidDel="00000000" w:rsidR="00000000" w:rsidRPr="00000000">
        <w:rPr>
          <w:rFonts w:ascii="Arial Unicode MS" w:cs="Arial Unicode MS" w:eastAsia="Arial Unicode MS" w:hAnsi="Arial Unicode MS"/>
          <w:rtl w:val="0"/>
        </w:rPr>
        <w:t xml:space="preserve">∩</w:t>
      </w:r>
      <w:r w:rsidDel="00000000" w:rsidR="00000000" w:rsidRPr="00000000">
        <w:rPr>
          <w:rtl w:val="0"/>
        </w:rPr>
        <w:t xml:space="preserve"> N’ | / (|N| + |N’|). We show in Fig. 3 (left panel) the relative similarity matrix between all chapters. We observe non-intuitive results, as for example (Samaniego, 2019) working on transportation network scaling which relatively does not share much with chapters on scaling laws and in economic geography. The epistemological chapter dealing with complexities (Raimbault, 2019) is the farthest from most others, reflecting the difficulty to link meta considerations with applied urban theories. The two chapters on scaling (Arcaute and Hetna, 2019 ; Finance and Swerts, 2019) intersect mostly between themselves and with the definition of urban complexity (Batty, 2019) and economic geography, but surprisingly not that much with the econophysics chapter (Barthelemy, 2019) which seems to ignore a large part of work done on scaling in the field of physics methods applied to urban systems. All in all, we find an absolute high integration, and some unexpected patterns in relative integrations, recalling the contingency of the citation practices that are proper to each scientist with </w:t>
      </w:r>
      <w:commentRangeStart w:id="4"/>
      <w:r w:rsidDel="00000000" w:rsidR="00000000" w:rsidRPr="00000000">
        <w:rPr>
          <w:rtl w:val="0"/>
        </w:rPr>
        <w:t xml:space="preserve">its</w:t>
      </w:r>
      <w:commentRangeEnd w:id="4"/>
      <w:r w:rsidDel="00000000" w:rsidR="00000000" w:rsidRPr="00000000">
        <w:commentReference w:id="4"/>
      </w:r>
      <w:r w:rsidDel="00000000" w:rsidR="00000000" w:rsidRPr="00000000">
        <w:rPr>
          <w:rtl w:val="0"/>
        </w:rPr>
        <w:t xml:space="preserve"> own culture and preferences beside its disciplinary affinities.</w:t>
      </w:r>
    </w:p>
    <w:p w:rsidR="00000000" w:rsidDel="00000000" w:rsidP="00000000" w:rsidRDefault="00000000" w:rsidRPr="00000000" w14:paraId="00000082">
      <w:pPr>
        <w:jc w:val="both"/>
        <w:rPr/>
      </w:pPr>
      <w:commentRangeStart w:id="5"/>
      <w:r w:rsidDel="00000000" w:rsidR="00000000" w:rsidRPr="00000000">
        <w:rPr>
          <w:b w:val="1"/>
          <w:rtl w:val="0"/>
        </w:rPr>
        <w:t xml:space="preserve">Fig.3 | Network coverage and composition of chapters.</w:t>
      </w:r>
      <w:commentRangeEnd w:id="5"/>
      <w:r w:rsidDel="00000000" w:rsidR="00000000" w:rsidRPr="00000000">
        <w:commentReference w:id="5"/>
      </w:r>
      <w:r w:rsidDel="00000000" w:rsidR="00000000" w:rsidRPr="00000000">
        <w:rPr>
          <w:rtl w:val="0"/>
        </w:rPr>
        <w:t xml:space="preserve"> </w:t>
      </w:r>
      <w:r w:rsidDel="00000000" w:rsidR="00000000" w:rsidRPr="00000000">
        <w:rPr>
          <w:i w:val="1"/>
          <w:rtl w:val="0"/>
        </w:rPr>
        <w:t xml:space="preserve">(Left)</w:t>
      </w:r>
      <w:r w:rsidDel="00000000" w:rsidR="00000000" w:rsidRPr="00000000">
        <w:rPr>
          <w:rtl w:val="0"/>
        </w:rPr>
        <w:t xml:space="preserve"> Proximities between chapters given by a Jaccard similarity index between subnetwork corresponding to each. Chapters are coded the following way: “definingcomplexity” (Batty, 2019); “complexities” (Raimbault, 2019); “butterflies” (Sanders and Thomas, 2019); “cage” (Bouba-Olga, 2019); “topology” (Samaniego, 2019); “econophysics” (Barthelemy, 2019); “scalingurban” (Finance and Swerts, 2019); “scalinglaws” (Arcaute and Hetna, 2019); “china” (Wu, 2019); “southafrica” (Baffi and Cottineau, 2019); “bubble” (Aveline, 2019); “urbansprawl” (Denis, 2019); “ecogeo” (Bida and Rozenblat, 2019); “simpopnet” (Raimbault, 2019). </w:t>
      </w:r>
      <w:r w:rsidDel="00000000" w:rsidR="00000000" w:rsidRPr="00000000">
        <w:rPr>
          <w:i w:val="1"/>
          <w:rtl w:val="0"/>
        </w:rPr>
        <w:t xml:space="preserve">(Right) </w:t>
      </w:r>
      <w:r w:rsidDel="00000000" w:rsidR="00000000" w:rsidRPr="00000000">
        <w:rPr>
          <w:rtl w:val="0"/>
        </w:rPr>
        <w:t xml:space="preserve">Composition of chapters in terms of relative share of subnetworks (</w:t>
      </w:r>
      <w:commentRangeStart w:id="6"/>
      <w:r w:rsidDel="00000000" w:rsidR="00000000" w:rsidRPr="00000000">
        <w:rPr>
          <w:rtl w:val="0"/>
        </w:rPr>
        <w:t xml:space="preserve">considering depth 1 only)</w:t>
      </w:r>
      <w:commentRangeEnd w:id="6"/>
      <w:r w:rsidDel="00000000" w:rsidR="00000000" w:rsidRPr="00000000">
        <w:commentReference w:id="6"/>
      </w:r>
      <w:r w:rsidDel="00000000" w:rsidR="00000000" w:rsidRPr="00000000">
        <w:rPr>
          <w:rtl w:val="0"/>
        </w:rPr>
        <w:t xml:space="preserve"> in each community, normalized as center and reduced variables. Negative values correspond to an underrepresentation of the theme while positive values correspond to an overrepresentation.</w:t>
      </w:r>
      <w:r w:rsidDel="00000000" w:rsidR="00000000" w:rsidRPr="00000000">
        <w:drawing>
          <wp:anchor allowOverlap="1" behindDoc="0" distB="114300" distT="114300" distL="114300" distR="114300" hidden="0" layoutInCell="1" locked="0" relativeHeight="0" simplePos="0">
            <wp:simplePos x="0" y="0"/>
            <wp:positionH relativeFrom="column">
              <wp:posOffset>-981074</wp:posOffset>
            </wp:positionH>
            <wp:positionV relativeFrom="paragraph">
              <wp:posOffset>180975</wp:posOffset>
            </wp:positionV>
            <wp:extent cx="3814763" cy="3557142"/>
            <wp:effectExtent b="0" l="0" r="0" t="0"/>
            <wp:wrapSquare wrapText="bothSides" distB="114300" distT="114300" distL="114300" distR="114300"/>
            <wp:docPr id="4" name="image2.png"/>
            <a:graphic>
              <a:graphicData uri="http://schemas.openxmlformats.org/drawingml/2006/picture">
                <pic:pic>
                  <pic:nvPicPr>
                    <pic:cNvPr id="0" name="image2.png"/>
                    <pic:cNvPicPr preferRelativeResize="0"/>
                  </pic:nvPicPr>
                  <pic:blipFill>
                    <a:blip r:embed="rId9"/>
                    <a:srcRect b="0" l="0" r="0" t="0"/>
                    <a:stretch>
                      <a:fillRect/>
                    </a:stretch>
                  </pic:blipFill>
                  <pic:spPr>
                    <a:xfrm>
                      <a:off x="0" y="0"/>
                      <a:ext cx="3814763" cy="3557142"/>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2790825</wp:posOffset>
            </wp:positionH>
            <wp:positionV relativeFrom="paragraph">
              <wp:posOffset>180975</wp:posOffset>
            </wp:positionV>
            <wp:extent cx="3900488" cy="3647209"/>
            <wp:effectExtent b="0" l="0" r="0" t="0"/>
            <wp:wrapSquare wrapText="bothSides" distB="114300" distT="114300" distL="114300" distR="114300"/>
            <wp:docPr id="3"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3900488" cy="3647209"/>
                    </a:xfrm>
                    <a:prstGeom prst="rect"/>
                    <a:ln/>
                  </pic:spPr>
                </pic:pic>
              </a:graphicData>
            </a:graphic>
          </wp:anchor>
        </w:drawing>
      </w:r>
    </w:p>
    <w:p w:rsidR="00000000" w:rsidDel="00000000" w:rsidP="00000000" w:rsidRDefault="00000000" w:rsidRPr="00000000" w14:paraId="00000083">
      <w:pPr>
        <w:jc w:val="both"/>
        <w:rPr/>
      </w:pPr>
      <w:r w:rsidDel="00000000" w:rsidR="00000000" w:rsidRPr="00000000">
        <w:rPr>
          <w:rtl w:val="0"/>
        </w:rPr>
      </w:r>
    </w:p>
    <w:p w:rsidR="00000000" w:rsidDel="00000000" w:rsidP="00000000" w:rsidRDefault="00000000" w:rsidRPr="00000000" w14:paraId="00000084">
      <w:pPr>
        <w:jc w:val="both"/>
        <w:rPr/>
      </w:pPr>
      <w:r w:rsidDel="00000000" w:rsidR="00000000" w:rsidRPr="00000000">
        <w:rPr>
          <w:rtl w:val="0"/>
        </w:rPr>
        <w:t xml:space="preserve">Finally, we can study the composition of chapter subnetworks in terms of endogenous communities. Considering a given subnetwork </w:t>
      </w:r>
      <w:r w:rsidDel="00000000" w:rsidR="00000000" w:rsidRPr="00000000">
        <w:rPr>
          <w:i w:val="1"/>
          <w:rtl w:val="0"/>
        </w:rPr>
        <w:t xml:space="preserve">i</w:t>
      </w:r>
      <w:r w:rsidDel="00000000" w:rsidR="00000000" w:rsidRPr="00000000">
        <w:rPr>
          <w:rtl w:val="0"/>
        </w:rPr>
        <w:t xml:space="preserve">, we compute the probabilities</w:t>
      </w:r>
      <w:r w:rsidDel="00000000" w:rsidR="00000000" w:rsidRPr="00000000">
        <w:rPr>
          <w:i w:val="1"/>
          <w:rtl w:val="0"/>
        </w:rPr>
        <w:t xml:space="preserve"> p</w:t>
      </w:r>
      <w:r w:rsidDel="00000000" w:rsidR="00000000" w:rsidRPr="00000000">
        <w:rPr>
          <w:i w:val="1"/>
          <w:vertAlign w:val="subscript"/>
          <w:rtl w:val="0"/>
        </w:rPr>
        <w:t xml:space="preserve">ij</w:t>
      </w:r>
      <w:r w:rsidDel="00000000" w:rsidR="00000000" w:rsidRPr="00000000">
        <w:rPr>
          <w:i w:val="1"/>
          <w:rtl w:val="0"/>
        </w:rPr>
        <w:t xml:space="preserve"> </w:t>
      </w:r>
      <w:r w:rsidDel="00000000" w:rsidR="00000000" w:rsidRPr="00000000">
        <w:rPr>
          <w:rtl w:val="0"/>
        </w:rPr>
        <w:t xml:space="preserve">of its nodes to belong to the community </w:t>
      </w:r>
      <w:r w:rsidDel="00000000" w:rsidR="00000000" w:rsidRPr="00000000">
        <w:rPr>
          <w:i w:val="1"/>
          <w:rtl w:val="0"/>
        </w:rPr>
        <w:t xml:space="preserve">j</w:t>
      </w:r>
      <w:r w:rsidDel="00000000" w:rsidR="00000000" w:rsidRPr="00000000">
        <w:rPr>
          <w:rtl w:val="0"/>
        </w:rPr>
        <w:t xml:space="preserve">. This probability matrix, normalized by taking </w:t>
      </w:r>
      <w:r w:rsidDel="00000000" w:rsidR="00000000" w:rsidRPr="00000000">
        <w:rPr>
          <w:i w:val="1"/>
          <w:rtl w:val="0"/>
        </w:rPr>
        <w:t xml:space="preserve"> p’</w:t>
      </w:r>
      <w:r w:rsidDel="00000000" w:rsidR="00000000" w:rsidRPr="00000000">
        <w:rPr>
          <w:i w:val="1"/>
          <w:vertAlign w:val="subscript"/>
          <w:rtl w:val="0"/>
        </w:rPr>
        <w:t xml:space="preserve">ij</w:t>
      </w:r>
      <w:r w:rsidDel="00000000" w:rsidR="00000000" w:rsidRPr="00000000">
        <w:rPr>
          <w:i w:val="1"/>
          <w:rtl w:val="0"/>
        </w:rPr>
        <w:t xml:space="preserve">  =  p</w:t>
      </w:r>
      <w:r w:rsidDel="00000000" w:rsidR="00000000" w:rsidRPr="00000000">
        <w:rPr>
          <w:i w:val="1"/>
          <w:vertAlign w:val="subscript"/>
          <w:rtl w:val="0"/>
        </w:rPr>
        <w:t xml:space="preserve">ij</w:t>
      </w:r>
      <w:r w:rsidDel="00000000" w:rsidR="00000000" w:rsidRPr="00000000">
        <w:rPr>
          <w:i w:val="1"/>
          <w:rtl w:val="0"/>
        </w:rPr>
        <w:t xml:space="preserve"> - &lt; p</w:t>
      </w:r>
      <w:r w:rsidDel="00000000" w:rsidR="00000000" w:rsidRPr="00000000">
        <w:rPr>
          <w:i w:val="1"/>
          <w:vertAlign w:val="subscript"/>
          <w:rtl w:val="0"/>
        </w:rPr>
        <w:t xml:space="preserve">ij</w:t>
      </w:r>
      <w:r w:rsidDel="00000000" w:rsidR="00000000" w:rsidRPr="00000000">
        <w:rPr>
          <w:i w:val="1"/>
          <w:rtl w:val="0"/>
        </w:rPr>
        <w:t xml:space="preserve"> &gt; / std( p</w:t>
      </w:r>
      <w:r w:rsidDel="00000000" w:rsidR="00000000" w:rsidRPr="00000000">
        <w:rPr>
          <w:i w:val="1"/>
          <w:vertAlign w:val="subscript"/>
          <w:rtl w:val="0"/>
        </w:rPr>
        <w:t xml:space="preserve">ij</w:t>
      </w:r>
      <w:r w:rsidDel="00000000" w:rsidR="00000000" w:rsidRPr="00000000">
        <w:rPr>
          <w:i w:val="1"/>
          <w:rtl w:val="0"/>
        </w:rPr>
        <w:t xml:space="preserve"> ) </w:t>
      </w:r>
      <w:r w:rsidDel="00000000" w:rsidR="00000000" w:rsidRPr="00000000">
        <w:rPr>
          <w:rtl w:val="0"/>
        </w:rPr>
        <w:t xml:space="preserve">where average and standard deviation are computed over columns, gives patterns of under or overrepresentation of the different themes within chapters. This normalized matrix is visualized in Fig. 3 (right panel). We can understand the origin of some communities: for example, demographics mostly come from the chapter on emerging urban systems (Baffi and Cottineau, 2019), while a community on settlement data comes from the chapter on urban sprawl (Denis, 2019). This also highlights missing entries in some chapters, such as (Raimbault, 2019) which has a very low proportion of economic geography, what is natural given that complexity theories are rather antagonist from the mainstream reductionist economics. This also allows to find subtle differences in content, such as the two chapters on scaling, (Finance and Swerts, 2019) invoking more spatial analysis in a geography tradition, while (Arcaute and Hetna, 2019) has a relatively higher link to complexity and economic geography. Finally, studying Herfindhal concentration index on composition probability as a measure of “interdisciplinarity” of each chapter does not give significant results (values ranging from 0.84 to 0.86) to differentiate each, and further analysis would be necessary to study this particular aspect (for example using more elaborated indices such as the Rao-Stirling index (Leydesdorff and Rafols, 2011)) but remain out of the scope of this chapter.</w:t>
      </w:r>
    </w:p>
    <w:p w:rsidR="00000000" w:rsidDel="00000000" w:rsidP="00000000" w:rsidRDefault="00000000" w:rsidRPr="00000000" w14:paraId="00000085">
      <w:pPr>
        <w:jc w:val="both"/>
        <w:rPr/>
      </w:pPr>
      <w:r w:rsidDel="00000000" w:rsidR="00000000" w:rsidRPr="00000000">
        <w:rPr>
          <w:rtl w:val="0"/>
        </w:rPr>
      </w:r>
    </w:p>
    <w:p w:rsidR="00000000" w:rsidDel="00000000" w:rsidP="00000000" w:rsidRDefault="00000000" w:rsidRPr="00000000" w14:paraId="00000086">
      <w:pPr>
        <w:jc w:val="both"/>
        <w:rPr>
          <w:b w:val="1"/>
        </w:rPr>
      </w:pPr>
      <w:r w:rsidDel="00000000" w:rsidR="00000000" w:rsidRPr="00000000">
        <w:rPr>
          <w:rtl w:val="0"/>
        </w:rPr>
        <w:t xml:space="preserve">This analysis allows to better situate each position given, and thus better understand their complementarity. Possible bridges, or new points of view, can also emerge from considering interactions between communities and chapters.</w:t>
      </w:r>
      <w:r w:rsidDel="00000000" w:rsidR="00000000" w:rsidRPr="00000000">
        <w:rPr>
          <w:rtl w:val="0"/>
        </w:rPr>
      </w:r>
    </w:p>
    <w:p w:rsidR="00000000" w:rsidDel="00000000" w:rsidP="00000000" w:rsidRDefault="00000000" w:rsidRPr="00000000" w14:paraId="00000087">
      <w:pPr>
        <w:jc w:val="both"/>
        <w:rPr>
          <w:b w:val="1"/>
        </w:rPr>
      </w:pPr>
      <w:r w:rsidDel="00000000" w:rsidR="00000000" w:rsidRPr="00000000">
        <w:rPr>
          <w:rtl w:val="0"/>
        </w:rPr>
      </w:r>
    </w:p>
    <w:p w:rsidR="00000000" w:rsidDel="00000000" w:rsidP="00000000" w:rsidRDefault="00000000" w:rsidRPr="00000000" w14:paraId="00000088">
      <w:pPr>
        <w:jc w:val="both"/>
        <w:rPr>
          <w:b w:val="1"/>
        </w:rPr>
      </w:pPr>
      <w:r w:rsidDel="00000000" w:rsidR="00000000" w:rsidRPr="00000000">
        <w:rPr>
          <w:rtl w:val="0"/>
        </w:rPr>
      </w:r>
    </w:p>
    <w:p w:rsidR="00000000" w:rsidDel="00000000" w:rsidP="00000000" w:rsidRDefault="00000000" w:rsidRPr="00000000" w14:paraId="00000089">
      <w:pPr>
        <w:jc w:val="both"/>
        <w:rPr>
          <w:b w:val="1"/>
        </w:rPr>
      </w:pPr>
      <w:r w:rsidDel="00000000" w:rsidR="00000000" w:rsidRPr="00000000">
        <w:rPr>
          <w:rtl w:val="0"/>
        </w:rPr>
      </w:r>
    </w:p>
    <w:p w:rsidR="00000000" w:rsidDel="00000000" w:rsidP="00000000" w:rsidRDefault="00000000" w:rsidRPr="00000000" w14:paraId="0000008A">
      <w:pPr>
        <w:pStyle w:val="Heading3"/>
        <w:jc w:val="both"/>
        <w:rPr>
          <w:b w:val="1"/>
        </w:rPr>
      </w:pPr>
      <w:bookmarkStart w:colFirst="0" w:colLast="0" w:name="_br1hyeg5r8bb" w:id="5"/>
      <w:bookmarkEnd w:id="5"/>
      <w:r w:rsidDel="00000000" w:rsidR="00000000" w:rsidRPr="00000000">
        <w:rPr>
          <w:b w:val="1"/>
          <w:rtl w:val="0"/>
        </w:rPr>
        <w:t xml:space="preserve">Modeling and simulation as a medium to couple approaches</w:t>
      </w:r>
    </w:p>
    <w:p w:rsidR="00000000" w:rsidDel="00000000" w:rsidP="00000000" w:rsidRDefault="00000000" w:rsidRPr="00000000" w14:paraId="0000008B">
      <w:pPr>
        <w:jc w:val="both"/>
        <w:rPr/>
      </w:pPr>
      <w:r w:rsidDel="00000000" w:rsidR="00000000" w:rsidRPr="00000000">
        <w:rPr>
          <w:rtl w:val="0"/>
        </w:rPr>
        <w:tab/>
        <w:tab/>
        <w:tab/>
        <w:tab/>
        <w:tab/>
      </w:r>
    </w:p>
    <w:p w:rsidR="00000000" w:rsidDel="00000000" w:rsidP="00000000" w:rsidRDefault="00000000" w:rsidRPr="00000000" w14:paraId="0000008C">
      <w:pPr>
        <w:jc w:val="both"/>
        <w:rPr/>
      </w:pPr>
      <w:r w:rsidDel="00000000" w:rsidR="00000000" w:rsidRPr="00000000">
        <w:rPr>
          <w:rtl w:val="0"/>
        </w:rPr>
        <w:t xml:space="preserve">We gave in the two previous sections an overview of how different urban theories are complementary in theory and in practice. We discuss now why the coupling of heterogeneous approaches is relevant as future urban research and how modeling and simulation could be a powerful medium to do so.</w:t>
      </w:r>
    </w:p>
    <w:p w:rsidR="00000000" w:rsidDel="00000000" w:rsidP="00000000" w:rsidRDefault="00000000" w:rsidRPr="00000000" w14:paraId="0000008D">
      <w:pPr>
        <w:jc w:val="both"/>
        <w:rPr/>
      </w:pPr>
      <w:r w:rsidDel="00000000" w:rsidR="00000000" w:rsidRPr="00000000">
        <w:rPr>
          <w:rtl w:val="0"/>
        </w:rPr>
        <w:t xml:space="preserve"> </w:t>
      </w:r>
    </w:p>
    <w:p w:rsidR="00000000" w:rsidDel="00000000" w:rsidP="00000000" w:rsidRDefault="00000000" w:rsidRPr="00000000" w14:paraId="0000008E">
      <w:pPr>
        <w:jc w:val="both"/>
        <w:rPr/>
      </w:pPr>
      <w:r w:rsidDel="00000000" w:rsidR="00000000" w:rsidRPr="00000000">
        <w:rPr>
          <w:rtl w:val="0"/>
        </w:rPr>
        <w:t xml:space="preserve">This main proposal is based on general principles for modeling and simulation in the social sciences introduced by Banos (2013), which develops general guidelines to extract knowledge from simulation models. These include in particular that (i) models have different objectives and functions; (ii) they thus must be shared in an open way for their benchmarking and comparison; (iii) models must be reused and coupled; (iv) behavior of models must be known in a precise way with extensive sensitivity analyses. Other principles include for example the need for a strong interaction between models and empirical data, or the fact that problems are most of the time multi-objective and models can not provide unique optimal solutions, but these have less direct impact on our question. These different aspects are interlinked and form altogether a consistent framework in the spirit of complementary simulation models in an open science and reproducible context. The use of simulation models in itself, beyond all the advantages of being a medium to produce indirect knowledge on processes of a system, is furthermore justified as models are more and more part of the system studied, as Batty (2019) puts it when considering the concept of a “digital twin”.</w:t>
      </w:r>
    </w:p>
    <w:p w:rsidR="00000000" w:rsidDel="00000000" w:rsidP="00000000" w:rsidRDefault="00000000" w:rsidRPr="00000000" w14:paraId="0000008F">
      <w:pPr>
        <w:jc w:val="both"/>
        <w:rPr/>
      </w:pPr>
      <w:r w:rsidDel="00000000" w:rsidR="00000000" w:rsidRPr="00000000">
        <w:rPr>
          <w:rtl w:val="0"/>
        </w:rPr>
      </w:r>
    </w:p>
    <w:p w:rsidR="00000000" w:rsidDel="00000000" w:rsidP="00000000" w:rsidRDefault="00000000" w:rsidRPr="00000000" w14:paraId="00000090">
      <w:pPr>
        <w:jc w:val="both"/>
        <w:rPr/>
      </w:pPr>
      <w:r w:rsidDel="00000000" w:rsidR="00000000" w:rsidRPr="00000000">
        <w:rPr>
          <w:rtl w:val="0"/>
        </w:rPr>
        <w:t xml:space="preserve">The case of geographical systems, and more particularly urban systems, furthermore justifies the application of these principles, because of their multi-dimensionality, spatio-temporal non-stationarity, multiple aspects of complexity, multi-scalarity. Some aspects of this complexity of urban systems can be specified and linked to Banos’ principles. The “ontological complexity” proposed by (Pumain, 2003) as a new alternative to define the complexity of a system, which would be based on the number of viewpoints required to grasp most of system processes, is always high for urban systems, what is equivalent to their high multi-dimensionality. Therefore, the principle of various model objectives and functions is intrinsic to urban systems. The high spatio-temporal non-stationarity (Raimbault, 2019) and the non-ergodicity (Pumain, 2012) of urban systems directly justifies the importance of knowing model behavior and sensitivity analysis: if model trajectories are path-dependent or dependent on the application context, an extensive knowledge of model dependency to initial conditions and parameters is essential to extract robust knowledge from it.</w:t>
      </w:r>
    </w:p>
    <w:p w:rsidR="00000000" w:rsidDel="00000000" w:rsidP="00000000" w:rsidRDefault="00000000" w:rsidRPr="00000000" w14:paraId="00000091">
      <w:pPr>
        <w:jc w:val="both"/>
        <w:rPr/>
      </w:pPr>
      <w:r w:rsidDel="00000000" w:rsidR="00000000" w:rsidRPr="00000000">
        <w:rPr>
          <w:rtl w:val="0"/>
        </w:rPr>
      </w:r>
    </w:p>
    <w:p w:rsidR="00000000" w:rsidDel="00000000" w:rsidP="00000000" w:rsidRDefault="00000000" w:rsidRPr="00000000" w14:paraId="00000092">
      <w:pPr>
        <w:jc w:val="both"/>
        <w:rPr/>
      </w:pPr>
      <w:r w:rsidDel="00000000" w:rsidR="00000000" w:rsidRPr="00000000">
        <w:rPr>
          <w:rtl w:val="0"/>
        </w:rPr>
        <w:t xml:space="preserve">Model complementarity and coupling is at the core of (Banos, 2013) system of principles. We furthermore argue here that model coupling, in the sense of the construction of integrated models, can be a robust way to couple theories. This can be understood as a sort of “transfer postulate” between theories and associated models. Following (Livet et al., 2010), ontology in the sense of an explicit specification of object and processes studied, is a powerful mediator to build agent-based models of social systems. In the context of knowledge domains (Raimbault, 2017), different theories would then be mapped to different ontologies, i.e. models, in the modeling domain, and possibly to different methods, tools, data, and empirical analysis. While the latest can be coupled but do not necessarily induce a new knowledge component (coupling two methods is not necessarily a new method, as coupling two empirical analysis does not imply a new one, or it requires generally new models), the coupling of models is particular as elaborating a coupling of models corresponds to constructing a new model (need of an ontology for coupling processes, even in the case of </w:t>
      </w:r>
      <w:commentRangeStart w:id="7"/>
      <w:r w:rsidDel="00000000" w:rsidR="00000000" w:rsidRPr="00000000">
        <w:rPr>
          <w:rtl w:val="0"/>
        </w:rPr>
        <w:t xml:space="preserve">sequential coupling</w:t>
      </w:r>
      <w:commentRangeEnd w:id="7"/>
      <w:r w:rsidDel="00000000" w:rsidR="00000000" w:rsidRPr="00000000">
        <w:commentReference w:id="7"/>
      </w:r>
      <w:r w:rsidDel="00000000" w:rsidR="00000000" w:rsidRPr="00000000">
        <w:rPr>
          <w:rtl w:val="0"/>
        </w:rPr>
        <w:t xml:space="preserve">). The newly created model should correspond to a new theoretical entity, that would then be the coupling of theories. In the epistemological framework of perspectivism, proposed by Giere (2010) as an alternative to the opposition between realism and constructivism, this relevance of coupling is furthermore justified: as cognitive agents (scientists) have each their own perspectives, including a purpose, the coupling of perspectives is nothing more than collaborative scientific work. If their disciplinary background strongly differs, such a coupling is a tentative to construct interdisciplinary knowledge. Therefore, our proposal can be linked to “applied perspectivism” described in the third chapter of this book (Raimbault, 2019).</w:t>
      </w:r>
    </w:p>
    <w:p w:rsidR="00000000" w:rsidDel="00000000" w:rsidP="00000000" w:rsidRDefault="00000000" w:rsidRPr="00000000" w14:paraId="00000093">
      <w:pPr>
        <w:jc w:val="both"/>
        <w:rPr/>
      </w:pPr>
      <w:r w:rsidDel="00000000" w:rsidR="00000000" w:rsidRPr="00000000">
        <w:rPr>
          <w:rtl w:val="0"/>
        </w:rPr>
      </w:r>
    </w:p>
    <w:p w:rsidR="00000000" w:rsidDel="00000000" w:rsidP="00000000" w:rsidRDefault="00000000" w:rsidRPr="00000000" w14:paraId="00000094">
      <w:pPr>
        <w:jc w:val="both"/>
        <w:rPr/>
      </w:pPr>
      <w:r w:rsidDel="00000000" w:rsidR="00000000" w:rsidRPr="00000000">
        <w:rPr>
          <w:rtl w:val="0"/>
        </w:rPr>
        <w:t xml:space="preserve">The construction of such bridges should yield more integrated knowledge, in terms of horizontal integration through the couplings, but also possibly vertical integration if two approaches are at different scales, and furthermore a higher integration of knowledge domains since an increased interaction between them is necessary in the coupling process. Note that a maximum integration is not desirable and would make not much sense, since knowledge is intrinsically modular and consists in a complex interplay between “disciplinarity and interdisciplinarity” (the virtuous spiral advocated by Banos (2017)). The construction of integrative approaches is thus assumed to participate to a wider context of knowledge production, reinforcing both specific and integrated knowledge.</w:t>
      </w:r>
    </w:p>
    <w:p w:rsidR="00000000" w:rsidDel="00000000" w:rsidP="00000000" w:rsidRDefault="00000000" w:rsidRPr="00000000" w14:paraId="00000095">
      <w:pPr>
        <w:pStyle w:val="Heading3"/>
        <w:jc w:val="both"/>
        <w:rPr>
          <w:b w:val="1"/>
        </w:rPr>
      </w:pPr>
      <w:bookmarkStart w:colFirst="0" w:colLast="0" w:name="_26iw1c8k6ypp" w:id="6"/>
      <w:bookmarkEnd w:id="6"/>
      <w:r w:rsidDel="00000000" w:rsidR="00000000" w:rsidRPr="00000000">
        <w:rPr>
          <w:sz w:val="20"/>
          <w:szCs w:val="20"/>
          <w:rtl w:val="0"/>
        </w:rPr>
        <w:br w:type="textWrapping"/>
        <w:t xml:space="preserve"> </w:t>
        <w:tab/>
        <w:tab/>
        <w:tab/>
        <w:tab/>
        <w:tab/>
        <w:tab/>
        <w:tab/>
        <w:br w:type="textWrapping"/>
      </w:r>
      <w:r w:rsidDel="00000000" w:rsidR="00000000" w:rsidRPr="00000000">
        <w:rPr>
          <w:b w:val="1"/>
          <w:rtl w:val="0"/>
        </w:rPr>
        <w:t xml:space="preserve">Discussion</w:t>
      </w:r>
    </w:p>
    <w:p w:rsidR="00000000" w:rsidDel="00000000" w:rsidP="00000000" w:rsidRDefault="00000000" w:rsidRPr="00000000" w14:paraId="00000096">
      <w:pPr>
        <w:jc w:val="both"/>
        <w:rPr/>
      </w:pPr>
      <w:r w:rsidDel="00000000" w:rsidR="00000000" w:rsidRPr="00000000">
        <w:rPr>
          <w:sz w:val="24"/>
          <w:szCs w:val="24"/>
          <w:rtl w:val="0"/>
        </w:rPr>
        <w:br w:type="textWrapping"/>
        <w:t xml:space="preserve"> </w:t>
      </w:r>
      <w:r w:rsidDel="00000000" w:rsidR="00000000" w:rsidRPr="00000000">
        <w:rPr>
          <w:sz w:val="20"/>
          <w:szCs w:val="20"/>
          <w:rtl w:val="0"/>
        </w:rPr>
        <w:tab/>
        <w:tab/>
        <w:tab/>
        <w:tab/>
        <w:tab/>
        <w:tab/>
        <w:tab/>
      </w:r>
      <w:r w:rsidDel="00000000" w:rsidR="00000000" w:rsidRPr="00000000">
        <w:rPr>
          <w:rtl w:val="0"/>
        </w:rPr>
      </w:r>
    </w:p>
    <w:p w:rsidR="00000000" w:rsidDel="00000000" w:rsidP="00000000" w:rsidRDefault="00000000" w:rsidRPr="00000000" w14:paraId="00000097">
      <w:pPr>
        <w:jc w:val="both"/>
        <w:rPr/>
      </w:pPr>
      <w:r w:rsidDel="00000000" w:rsidR="00000000" w:rsidRPr="00000000">
        <w:rPr>
          <w:rtl w:val="0"/>
        </w:rPr>
        <w:t xml:space="preserve">We have developed why the coupling of urban theories would be fostered by the coupling of simulation models stemming from these. This would yield integrated approaches, in the sense of an horizontal integration (transversal questions) and a vertical integration (towards multi-scale models) as emphasized by the complex systems roadmap (Chavalarias et al., 2009), but also an integration of knowledge domains (Raimbault, 2017). We postulate that such approaches are crucial to reach higher standards in evidence-based social sciences, in the sense that they are a path among others to more systematic and evidence-based approaches.</w:t>
      </w:r>
    </w:p>
    <w:p w:rsidR="00000000" w:rsidDel="00000000" w:rsidP="00000000" w:rsidRDefault="00000000" w:rsidRPr="00000000" w14:paraId="00000098">
      <w:pPr>
        <w:jc w:val="both"/>
        <w:rPr/>
      </w:pPr>
      <w:r w:rsidDel="00000000" w:rsidR="00000000" w:rsidRPr="00000000">
        <w:rPr>
          <w:rtl w:val="0"/>
        </w:rPr>
      </w:r>
    </w:p>
    <w:p w:rsidR="00000000" w:rsidDel="00000000" w:rsidP="00000000" w:rsidRDefault="00000000" w:rsidRPr="00000000" w14:paraId="00000099">
      <w:pPr>
        <w:jc w:val="both"/>
        <w:rPr/>
      </w:pPr>
      <w:r w:rsidDel="00000000" w:rsidR="00000000" w:rsidRPr="00000000">
        <w:rPr>
          <w:rtl w:val="0"/>
        </w:rPr>
        <w:t xml:space="preserve">New technical tools and methods will play a crucial role in these integrations. Indeed, as suggested in the previous section, if models are used as intermediary to couple theories, they however must be well known in terms of behavior, using for example sensitivity analysis methods. In that context, a specific tool and associated methods were developed within the OpenMOLE platform (Reuillon et al., 2013) which provides a workflow engine allowing seamlingness model embedding, exploration and distribution of computation on high performance computing environment. As highlighted by (Raimbault and Pumain, 2019), these new paradigms and methods are particularly suited to urban issues, as they furthermore arose in the context of the development of urban theories. </w:t>
        <w:br w:type="textWrapping"/>
        <w:t xml:space="preserve"> </w:t>
        <w:tab/>
        <w:tab/>
        <w:tab/>
        <w:tab/>
        <w:tab/>
        <w:tab/>
        <w:tab/>
      </w:r>
    </w:p>
    <w:p w:rsidR="00000000" w:rsidDel="00000000" w:rsidP="00000000" w:rsidRDefault="00000000" w:rsidRPr="00000000" w14:paraId="0000009A">
      <w:pPr>
        <w:jc w:val="both"/>
        <w:rPr/>
      </w:pPr>
      <w:r w:rsidDel="00000000" w:rsidR="00000000" w:rsidRPr="00000000">
        <w:rPr>
          <w:rtl w:val="0"/>
        </w:rPr>
        <w:t xml:space="preserve">We suggest that emerging disciplines in urban science may have a key role to play as integrating approaches. For example, the field of Urban Analytics and City Science coined by (Batty, 2017) when renaming the journal Environment and Planning B Planning and Design, which captures quantitative approaches to urban and territorial systems (with a preferential focus on data analysis methods), is one of these. The new generation of Theoretical and Quantitative Geography inheriting from a long European tradition (Cuyala, 2013) is another branch of these approaches. Geosimulation (Benenson and Torrens, 2004) is also an hybrid and interdisciplinary field which already provided many integrating approaches. The positioning of studies of urban systems by physicists, described as a part of a “physics of society” by </w:t>
      </w:r>
      <w:r w:rsidDel="00000000" w:rsidR="00000000" w:rsidRPr="00000000">
        <w:rPr>
          <w:color w:val="222222"/>
          <w:highlight w:val="white"/>
          <w:rtl w:val="0"/>
        </w:rPr>
        <w:t xml:space="preserve">Caldarelli et al. (2018</w:t>
      </w:r>
      <w:r w:rsidDel="00000000" w:rsidR="00000000" w:rsidRPr="00000000">
        <w:rPr>
          <w:rtl w:val="0"/>
        </w:rPr>
        <w:t xml:space="preserve">) is not clear yet, as they only claim the application of methods from statistical physics to social data and problems, but neither provide directions for such a transfer to be relevant and efficient, nor clarify the elements that would lay the basis for this “new discipline” (for example should they be methodological, with all associated issue of method transfer, or should they be thematic in the sense of object studied, in which case the relation with e.g. urban analytics is not thought).</w:t>
      </w:r>
    </w:p>
    <w:p w:rsidR="00000000" w:rsidDel="00000000" w:rsidP="00000000" w:rsidRDefault="00000000" w:rsidRPr="00000000" w14:paraId="0000009B">
      <w:pPr>
        <w:jc w:val="both"/>
        <w:rPr/>
      </w:pPr>
      <w:r w:rsidDel="00000000" w:rsidR="00000000" w:rsidRPr="00000000">
        <w:rPr>
          <w:rtl w:val="0"/>
        </w:rPr>
      </w:r>
    </w:p>
    <w:p w:rsidR="00000000" w:rsidDel="00000000" w:rsidP="00000000" w:rsidRDefault="00000000" w:rsidRPr="00000000" w14:paraId="0000009C">
      <w:pPr>
        <w:jc w:val="both"/>
        <w:rPr/>
      </w:pPr>
      <w:r w:rsidDel="00000000" w:rsidR="00000000" w:rsidRPr="00000000">
        <w:rPr>
          <w:rtl w:val="0"/>
        </w:rPr>
        <w:t xml:space="preserve"> </w:t>
        <w:tab/>
        <w:tab/>
        <w:tab/>
        <w:tab/>
        <w:tab/>
      </w:r>
    </w:p>
    <w:p w:rsidR="00000000" w:rsidDel="00000000" w:rsidP="00000000" w:rsidRDefault="00000000" w:rsidRPr="00000000" w14:paraId="0000009D">
      <w:pPr>
        <w:jc w:val="both"/>
        <w:rPr>
          <w:b w:val="1"/>
        </w:rPr>
      </w:pPr>
      <w:r w:rsidDel="00000000" w:rsidR="00000000" w:rsidRPr="00000000">
        <w:rPr>
          <w:rtl w:val="0"/>
        </w:rPr>
        <w:t xml:space="preserve">Many open questions remain, such as the transfer possibilities towards decision making and planning, which can be very different depending on the fields. To what extent confronting approaches can foster the applicability of some is an issue that still has to be investigated. Beside that, it remains impossible to know if some approaches are missed while they could enlighten the particular issues tackled by a candidate integrative approach. The use of quantitative epistemology methods, such as the one used here with citation networks, or multi-dimensional methods (Raimbault et al., 2019), can however help lowering such risks.</w:t>
        <w:br w:type="textWrapping"/>
      </w:r>
      <w:r w:rsidDel="00000000" w:rsidR="00000000" w:rsidRPr="00000000">
        <w:rPr>
          <w:rtl w:val="0"/>
        </w:rPr>
      </w:r>
    </w:p>
    <w:p w:rsidR="00000000" w:rsidDel="00000000" w:rsidP="00000000" w:rsidRDefault="00000000" w:rsidRPr="00000000" w14:paraId="0000009E">
      <w:pPr>
        <w:jc w:val="both"/>
        <w:rPr>
          <w:sz w:val="24"/>
          <w:szCs w:val="24"/>
        </w:rPr>
      </w:pPr>
      <w:r w:rsidDel="00000000" w:rsidR="00000000" w:rsidRPr="00000000">
        <w:rPr>
          <w:rtl w:val="0"/>
        </w:rPr>
      </w:r>
    </w:p>
    <w:p w:rsidR="00000000" w:rsidDel="00000000" w:rsidP="00000000" w:rsidRDefault="00000000" w:rsidRPr="00000000" w14:paraId="0000009F">
      <w:pPr>
        <w:jc w:val="both"/>
        <w:rPr>
          <w:sz w:val="24"/>
          <w:szCs w:val="24"/>
        </w:rPr>
      </w:pPr>
      <w:r w:rsidDel="00000000" w:rsidR="00000000" w:rsidRPr="00000000">
        <w:rPr>
          <w:rtl w:val="0"/>
        </w:rPr>
      </w:r>
    </w:p>
    <w:p w:rsidR="00000000" w:rsidDel="00000000" w:rsidP="00000000" w:rsidRDefault="00000000" w:rsidRPr="00000000" w14:paraId="000000A0">
      <w:pPr>
        <w:pStyle w:val="Heading3"/>
        <w:jc w:val="both"/>
        <w:rPr>
          <w:b w:val="1"/>
        </w:rPr>
      </w:pPr>
      <w:bookmarkStart w:colFirst="0" w:colLast="0" w:name="_ewsvl6f8idld" w:id="7"/>
      <w:bookmarkEnd w:id="7"/>
      <w:r w:rsidDel="00000000" w:rsidR="00000000" w:rsidRPr="00000000">
        <w:rPr>
          <w:b w:val="1"/>
          <w:rtl w:val="0"/>
        </w:rPr>
        <w:t xml:space="preserve">References</w:t>
      </w:r>
    </w:p>
    <w:p w:rsidR="00000000" w:rsidDel="00000000" w:rsidP="00000000" w:rsidRDefault="00000000" w:rsidRPr="00000000" w14:paraId="000000A1">
      <w:pPr>
        <w:jc w:val="both"/>
        <w:rPr>
          <w:color w:val="222222"/>
          <w:highlight w:val="white"/>
        </w:rPr>
      </w:pPr>
      <w:r w:rsidDel="00000000" w:rsidR="00000000" w:rsidRPr="00000000">
        <w:rPr>
          <w:rtl w:val="0"/>
        </w:rPr>
      </w:r>
    </w:p>
    <w:p w:rsidR="00000000" w:rsidDel="00000000" w:rsidP="00000000" w:rsidRDefault="00000000" w:rsidRPr="00000000" w14:paraId="000000A2">
      <w:pPr>
        <w:jc w:val="both"/>
        <w:rPr>
          <w:color w:val="222222"/>
          <w:highlight w:val="white"/>
        </w:rPr>
      </w:pPr>
      <w:r w:rsidDel="00000000" w:rsidR="00000000" w:rsidRPr="00000000">
        <w:rPr>
          <w:color w:val="222222"/>
          <w:highlight w:val="white"/>
          <w:rtl w:val="0"/>
        </w:rPr>
        <w:t xml:space="preserve">Alexander, C. (1977). </w:t>
      </w:r>
      <w:r w:rsidDel="00000000" w:rsidR="00000000" w:rsidRPr="00000000">
        <w:rPr>
          <w:i w:val="1"/>
          <w:color w:val="222222"/>
          <w:highlight w:val="white"/>
          <w:rtl w:val="0"/>
        </w:rPr>
        <w:t xml:space="preserve">A pattern language: towns, buildings, construction</w:t>
      </w:r>
      <w:r w:rsidDel="00000000" w:rsidR="00000000" w:rsidRPr="00000000">
        <w:rPr>
          <w:color w:val="222222"/>
          <w:highlight w:val="white"/>
          <w:rtl w:val="0"/>
        </w:rPr>
        <w:t xml:space="preserve">. Oxford university press.</w:t>
      </w:r>
    </w:p>
    <w:p w:rsidR="00000000" w:rsidDel="00000000" w:rsidP="00000000" w:rsidRDefault="00000000" w:rsidRPr="00000000" w14:paraId="000000A3">
      <w:pPr>
        <w:jc w:val="both"/>
        <w:rPr>
          <w:color w:val="222222"/>
          <w:highlight w:val="white"/>
        </w:rPr>
      </w:pPr>
      <w:r w:rsidDel="00000000" w:rsidR="00000000" w:rsidRPr="00000000">
        <w:rPr>
          <w:rtl w:val="0"/>
        </w:rPr>
      </w:r>
    </w:p>
    <w:p w:rsidR="00000000" w:rsidDel="00000000" w:rsidP="00000000" w:rsidRDefault="00000000" w:rsidRPr="00000000" w14:paraId="000000A4">
      <w:pPr>
        <w:jc w:val="both"/>
        <w:rPr>
          <w:color w:val="222222"/>
          <w:highlight w:val="white"/>
        </w:rPr>
      </w:pPr>
      <w:r w:rsidDel="00000000" w:rsidR="00000000" w:rsidRPr="00000000">
        <w:rPr>
          <w:color w:val="222222"/>
          <w:highlight w:val="white"/>
          <w:rtl w:val="0"/>
        </w:rPr>
        <w:t xml:space="preserve">Anselin, L. (2013). </w:t>
      </w:r>
      <w:r w:rsidDel="00000000" w:rsidR="00000000" w:rsidRPr="00000000">
        <w:rPr>
          <w:i w:val="1"/>
          <w:color w:val="222222"/>
          <w:highlight w:val="white"/>
          <w:rtl w:val="0"/>
        </w:rPr>
        <w:t xml:space="preserve">Spatial econometrics: methods and models</w:t>
      </w:r>
      <w:r w:rsidDel="00000000" w:rsidR="00000000" w:rsidRPr="00000000">
        <w:rPr>
          <w:color w:val="222222"/>
          <w:highlight w:val="white"/>
          <w:rtl w:val="0"/>
        </w:rPr>
        <w:t xml:space="preserve">(Vol. 4). Springer Science &amp; Business Media.</w:t>
      </w:r>
    </w:p>
    <w:p w:rsidR="00000000" w:rsidDel="00000000" w:rsidP="00000000" w:rsidRDefault="00000000" w:rsidRPr="00000000" w14:paraId="000000A5">
      <w:pPr>
        <w:jc w:val="both"/>
        <w:rPr>
          <w:color w:val="222222"/>
          <w:highlight w:val="white"/>
        </w:rPr>
      </w:pPr>
      <w:r w:rsidDel="00000000" w:rsidR="00000000" w:rsidRPr="00000000">
        <w:rPr>
          <w:rtl w:val="0"/>
        </w:rPr>
      </w:r>
    </w:p>
    <w:p w:rsidR="00000000" w:rsidDel="00000000" w:rsidP="00000000" w:rsidRDefault="00000000" w:rsidRPr="00000000" w14:paraId="000000A6">
      <w:pPr>
        <w:jc w:val="both"/>
        <w:rPr>
          <w:color w:val="222222"/>
          <w:highlight w:val="white"/>
        </w:rPr>
      </w:pPr>
      <w:r w:rsidDel="00000000" w:rsidR="00000000" w:rsidRPr="00000000">
        <w:rPr>
          <w:color w:val="222222"/>
          <w:highlight w:val="white"/>
          <w:rtl w:val="0"/>
        </w:rPr>
        <w:t xml:space="preserve">Banos, A. (2013). </w:t>
      </w:r>
      <w:r w:rsidDel="00000000" w:rsidR="00000000" w:rsidRPr="00000000">
        <w:rPr>
          <w:i w:val="1"/>
          <w:color w:val="222222"/>
          <w:highlight w:val="white"/>
          <w:rtl w:val="0"/>
        </w:rPr>
        <w:t xml:space="preserve">Pour des pratiques de modélisation et de simulation libérées en géographie et SHS</w:t>
      </w:r>
      <w:r w:rsidDel="00000000" w:rsidR="00000000" w:rsidRPr="00000000">
        <w:rPr>
          <w:color w:val="222222"/>
          <w:highlight w:val="white"/>
          <w:rtl w:val="0"/>
        </w:rPr>
        <w:t xml:space="preserve">. HDR, Université Paris 1.</w:t>
      </w:r>
    </w:p>
    <w:p w:rsidR="00000000" w:rsidDel="00000000" w:rsidP="00000000" w:rsidRDefault="00000000" w:rsidRPr="00000000" w14:paraId="000000A7">
      <w:pPr>
        <w:jc w:val="both"/>
        <w:rPr>
          <w:color w:val="222222"/>
          <w:highlight w:val="white"/>
        </w:rPr>
      </w:pPr>
      <w:r w:rsidDel="00000000" w:rsidR="00000000" w:rsidRPr="00000000">
        <w:rPr>
          <w:rtl w:val="0"/>
        </w:rPr>
      </w:r>
    </w:p>
    <w:p w:rsidR="00000000" w:rsidDel="00000000" w:rsidP="00000000" w:rsidRDefault="00000000" w:rsidRPr="00000000" w14:paraId="000000A8">
      <w:pPr>
        <w:jc w:val="both"/>
        <w:rPr>
          <w:color w:val="222222"/>
          <w:highlight w:val="white"/>
        </w:rPr>
      </w:pPr>
      <w:r w:rsidDel="00000000" w:rsidR="00000000" w:rsidRPr="00000000">
        <w:rPr>
          <w:color w:val="222222"/>
          <w:highlight w:val="white"/>
          <w:rtl w:val="0"/>
        </w:rPr>
        <w:t xml:space="preserve">Banos, A. (2017). Knowledge accelerator’in geography and social sciences: Further and faster, but also deeper and wider. </w:t>
      </w:r>
      <w:r w:rsidDel="00000000" w:rsidR="00000000" w:rsidRPr="00000000">
        <w:rPr>
          <w:i w:val="1"/>
          <w:color w:val="222222"/>
          <w:highlight w:val="white"/>
          <w:rtl w:val="0"/>
        </w:rPr>
        <w:t xml:space="preserve">Urban Dynamics and Simulation Models. Springer</w:t>
      </w:r>
      <w:r w:rsidDel="00000000" w:rsidR="00000000" w:rsidRPr="00000000">
        <w:rPr>
          <w:color w:val="222222"/>
          <w:highlight w:val="white"/>
          <w:rtl w:val="0"/>
        </w:rPr>
        <w:t xml:space="preserve">.</w:t>
      </w:r>
    </w:p>
    <w:p w:rsidR="00000000" w:rsidDel="00000000" w:rsidP="00000000" w:rsidRDefault="00000000" w:rsidRPr="00000000" w14:paraId="000000A9">
      <w:pPr>
        <w:jc w:val="both"/>
        <w:rPr>
          <w:color w:val="222222"/>
          <w:highlight w:val="white"/>
        </w:rPr>
      </w:pPr>
      <w:r w:rsidDel="00000000" w:rsidR="00000000" w:rsidRPr="00000000">
        <w:rPr>
          <w:rtl w:val="0"/>
        </w:rPr>
      </w:r>
    </w:p>
    <w:p w:rsidR="00000000" w:rsidDel="00000000" w:rsidP="00000000" w:rsidRDefault="00000000" w:rsidRPr="00000000" w14:paraId="000000AA">
      <w:pPr>
        <w:jc w:val="both"/>
        <w:rPr>
          <w:color w:val="222222"/>
          <w:highlight w:val="white"/>
        </w:rPr>
      </w:pPr>
      <w:r w:rsidDel="00000000" w:rsidR="00000000" w:rsidRPr="00000000">
        <w:rPr>
          <w:color w:val="222222"/>
          <w:highlight w:val="white"/>
          <w:rtl w:val="0"/>
        </w:rPr>
        <w:t xml:space="preserve">Batty, M. (2007). </w:t>
      </w:r>
      <w:r w:rsidDel="00000000" w:rsidR="00000000" w:rsidRPr="00000000">
        <w:rPr>
          <w:i w:val="1"/>
          <w:color w:val="222222"/>
          <w:highlight w:val="white"/>
          <w:rtl w:val="0"/>
        </w:rPr>
        <w:t xml:space="preserve">Cities and complexity: understanding cities with cellular automata, agent-based models, and fractals</w:t>
      </w:r>
      <w:r w:rsidDel="00000000" w:rsidR="00000000" w:rsidRPr="00000000">
        <w:rPr>
          <w:color w:val="222222"/>
          <w:highlight w:val="white"/>
          <w:rtl w:val="0"/>
        </w:rPr>
        <w:t xml:space="preserve">. The MIT press.</w:t>
      </w:r>
    </w:p>
    <w:p w:rsidR="00000000" w:rsidDel="00000000" w:rsidP="00000000" w:rsidRDefault="00000000" w:rsidRPr="00000000" w14:paraId="000000AB">
      <w:pPr>
        <w:jc w:val="both"/>
        <w:rPr>
          <w:color w:val="222222"/>
          <w:highlight w:val="white"/>
        </w:rPr>
      </w:pPr>
      <w:r w:rsidDel="00000000" w:rsidR="00000000" w:rsidRPr="00000000">
        <w:rPr>
          <w:rtl w:val="0"/>
        </w:rPr>
      </w:r>
    </w:p>
    <w:p w:rsidR="00000000" w:rsidDel="00000000" w:rsidP="00000000" w:rsidRDefault="00000000" w:rsidRPr="00000000" w14:paraId="000000AC">
      <w:pPr>
        <w:jc w:val="both"/>
        <w:rPr>
          <w:color w:val="222222"/>
          <w:highlight w:val="white"/>
        </w:rPr>
      </w:pPr>
      <w:r w:rsidDel="00000000" w:rsidR="00000000" w:rsidRPr="00000000">
        <w:rPr>
          <w:color w:val="222222"/>
          <w:highlight w:val="white"/>
          <w:rtl w:val="0"/>
        </w:rPr>
        <w:t xml:space="preserve">Batty, M. (2013). </w:t>
      </w:r>
      <w:r w:rsidDel="00000000" w:rsidR="00000000" w:rsidRPr="00000000">
        <w:rPr>
          <w:i w:val="1"/>
          <w:color w:val="222222"/>
          <w:highlight w:val="white"/>
          <w:rtl w:val="0"/>
        </w:rPr>
        <w:t xml:space="preserve">The new science of cities</w:t>
      </w:r>
      <w:r w:rsidDel="00000000" w:rsidR="00000000" w:rsidRPr="00000000">
        <w:rPr>
          <w:color w:val="222222"/>
          <w:highlight w:val="white"/>
          <w:rtl w:val="0"/>
        </w:rPr>
        <w:t xml:space="preserve">. Mit Press.</w:t>
      </w:r>
    </w:p>
    <w:p w:rsidR="00000000" w:rsidDel="00000000" w:rsidP="00000000" w:rsidRDefault="00000000" w:rsidRPr="00000000" w14:paraId="000000AD">
      <w:pPr>
        <w:jc w:val="both"/>
        <w:rPr>
          <w:color w:val="222222"/>
          <w:highlight w:val="white"/>
        </w:rPr>
      </w:pPr>
      <w:r w:rsidDel="00000000" w:rsidR="00000000" w:rsidRPr="00000000">
        <w:rPr>
          <w:rtl w:val="0"/>
        </w:rPr>
      </w:r>
    </w:p>
    <w:p w:rsidR="00000000" w:rsidDel="00000000" w:rsidP="00000000" w:rsidRDefault="00000000" w:rsidRPr="00000000" w14:paraId="000000AE">
      <w:pPr>
        <w:jc w:val="both"/>
        <w:rPr>
          <w:i w:val="1"/>
        </w:rPr>
      </w:pPr>
      <w:r w:rsidDel="00000000" w:rsidR="00000000" w:rsidRPr="00000000">
        <w:rPr>
          <w:color w:val="222222"/>
          <w:highlight w:val="white"/>
          <w:rtl w:val="0"/>
        </w:rPr>
        <w:t xml:space="preserve">Batty, M. (2017). The future journal. </w:t>
      </w:r>
      <w:r w:rsidDel="00000000" w:rsidR="00000000" w:rsidRPr="00000000">
        <w:rPr>
          <w:i w:val="1"/>
          <w:rtl w:val="0"/>
        </w:rPr>
        <w:t xml:space="preserve">Environment and Planning B.</w:t>
      </w:r>
    </w:p>
    <w:p w:rsidR="00000000" w:rsidDel="00000000" w:rsidP="00000000" w:rsidRDefault="00000000" w:rsidRPr="00000000" w14:paraId="000000AF">
      <w:pPr>
        <w:jc w:val="both"/>
        <w:rPr>
          <w:i w:val="1"/>
        </w:rPr>
      </w:pPr>
      <w:r w:rsidDel="00000000" w:rsidR="00000000" w:rsidRPr="00000000">
        <w:rPr>
          <w:rtl w:val="0"/>
        </w:rPr>
      </w:r>
    </w:p>
    <w:p w:rsidR="00000000" w:rsidDel="00000000" w:rsidP="00000000" w:rsidRDefault="00000000" w:rsidRPr="00000000" w14:paraId="000000B0">
      <w:pPr>
        <w:jc w:val="both"/>
        <w:rPr/>
      </w:pPr>
      <w:r w:rsidDel="00000000" w:rsidR="00000000" w:rsidRPr="00000000">
        <w:rPr>
          <w:color w:val="222222"/>
          <w:highlight w:val="white"/>
          <w:rtl w:val="0"/>
        </w:rPr>
        <w:t xml:space="preserve">Batty, M. (2019). A map is not the territory, or is it?.</w:t>
      </w:r>
      <w:r w:rsidDel="00000000" w:rsidR="00000000" w:rsidRPr="00000000">
        <w:rPr>
          <w:rtl w:val="0"/>
        </w:rPr>
      </w:r>
    </w:p>
    <w:p w:rsidR="00000000" w:rsidDel="00000000" w:rsidP="00000000" w:rsidRDefault="00000000" w:rsidRPr="00000000" w14:paraId="000000B1">
      <w:pPr>
        <w:jc w:val="both"/>
        <w:rPr>
          <w:i w:val="1"/>
        </w:rPr>
      </w:pPr>
      <w:r w:rsidDel="00000000" w:rsidR="00000000" w:rsidRPr="00000000">
        <w:rPr>
          <w:rtl w:val="0"/>
        </w:rPr>
      </w:r>
    </w:p>
    <w:p w:rsidR="00000000" w:rsidDel="00000000" w:rsidP="00000000" w:rsidRDefault="00000000" w:rsidRPr="00000000" w14:paraId="000000B2">
      <w:pPr>
        <w:jc w:val="both"/>
        <w:rPr>
          <w:color w:val="222222"/>
          <w:highlight w:val="white"/>
        </w:rPr>
      </w:pPr>
      <w:r w:rsidDel="00000000" w:rsidR="00000000" w:rsidRPr="00000000">
        <w:rPr>
          <w:color w:val="222222"/>
          <w:highlight w:val="white"/>
          <w:rtl w:val="0"/>
        </w:rPr>
        <w:t xml:space="preserve">Benenson, I., Torrens, P. M., &amp; Torrens, P. (2004). </w:t>
      </w:r>
      <w:r w:rsidDel="00000000" w:rsidR="00000000" w:rsidRPr="00000000">
        <w:rPr>
          <w:i w:val="1"/>
          <w:color w:val="222222"/>
          <w:highlight w:val="white"/>
          <w:rtl w:val="0"/>
        </w:rPr>
        <w:t xml:space="preserve">Geosimulation: Automata-based modeling of urban phenomena</w:t>
      </w:r>
      <w:r w:rsidDel="00000000" w:rsidR="00000000" w:rsidRPr="00000000">
        <w:rPr>
          <w:color w:val="222222"/>
          <w:highlight w:val="white"/>
          <w:rtl w:val="0"/>
        </w:rPr>
        <w:t xml:space="preserve">. John Wiley &amp; Sons.</w:t>
      </w:r>
    </w:p>
    <w:p w:rsidR="00000000" w:rsidDel="00000000" w:rsidP="00000000" w:rsidRDefault="00000000" w:rsidRPr="00000000" w14:paraId="000000B3">
      <w:pPr>
        <w:jc w:val="both"/>
        <w:rPr>
          <w:color w:val="222222"/>
          <w:highlight w:val="white"/>
        </w:rPr>
      </w:pPr>
      <w:r w:rsidDel="00000000" w:rsidR="00000000" w:rsidRPr="00000000">
        <w:rPr>
          <w:rtl w:val="0"/>
        </w:rPr>
      </w:r>
    </w:p>
    <w:p w:rsidR="00000000" w:rsidDel="00000000" w:rsidP="00000000" w:rsidRDefault="00000000" w:rsidRPr="00000000" w14:paraId="000000B4">
      <w:pPr>
        <w:jc w:val="both"/>
        <w:rPr>
          <w:color w:val="222222"/>
          <w:highlight w:val="white"/>
        </w:rPr>
      </w:pPr>
      <w:r w:rsidDel="00000000" w:rsidR="00000000" w:rsidRPr="00000000">
        <w:rPr>
          <w:color w:val="222222"/>
          <w:highlight w:val="white"/>
          <w:rtl w:val="0"/>
        </w:rPr>
        <w:t xml:space="preserve">Bongaarts, J. (2002). The end of the fertility transition in the developed world. </w:t>
      </w:r>
      <w:r w:rsidDel="00000000" w:rsidR="00000000" w:rsidRPr="00000000">
        <w:rPr>
          <w:i w:val="1"/>
          <w:color w:val="222222"/>
          <w:highlight w:val="white"/>
          <w:rtl w:val="0"/>
        </w:rPr>
        <w:t xml:space="preserve">Population and development review</w:t>
      </w:r>
      <w:r w:rsidDel="00000000" w:rsidR="00000000" w:rsidRPr="00000000">
        <w:rPr>
          <w:color w:val="222222"/>
          <w:highlight w:val="white"/>
          <w:rtl w:val="0"/>
        </w:rPr>
        <w:t xml:space="preserve">, 419-443.</w:t>
      </w:r>
    </w:p>
    <w:p w:rsidR="00000000" w:rsidDel="00000000" w:rsidP="00000000" w:rsidRDefault="00000000" w:rsidRPr="00000000" w14:paraId="000000B5">
      <w:pPr>
        <w:jc w:val="both"/>
        <w:rPr>
          <w:color w:val="222222"/>
          <w:highlight w:val="white"/>
        </w:rPr>
      </w:pPr>
      <w:r w:rsidDel="00000000" w:rsidR="00000000" w:rsidRPr="00000000">
        <w:rPr>
          <w:rtl w:val="0"/>
        </w:rPr>
      </w:r>
    </w:p>
    <w:p w:rsidR="00000000" w:rsidDel="00000000" w:rsidP="00000000" w:rsidRDefault="00000000" w:rsidRPr="00000000" w14:paraId="000000B6">
      <w:pPr>
        <w:jc w:val="both"/>
        <w:rPr>
          <w:color w:val="222222"/>
          <w:highlight w:val="white"/>
        </w:rPr>
      </w:pPr>
      <w:r w:rsidDel="00000000" w:rsidR="00000000" w:rsidRPr="00000000">
        <w:rPr>
          <w:color w:val="222222"/>
          <w:highlight w:val="white"/>
          <w:rtl w:val="0"/>
        </w:rPr>
        <w:t xml:space="preserve">Bulkeley, H. (2013). </w:t>
      </w:r>
      <w:r w:rsidDel="00000000" w:rsidR="00000000" w:rsidRPr="00000000">
        <w:rPr>
          <w:i w:val="1"/>
          <w:color w:val="222222"/>
          <w:highlight w:val="white"/>
          <w:rtl w:val="0"/>
        </w:rPr>
        <w:t xml:space="preserve">Cities and climate change</w:t>
      </w:r>
      <w:r w:rsidDel="00000000" w:rsidR="00000000" w:rsidRPr="00000000">
        <w:rPr>
          <w:color w:val="222222"/>
          <w:highlight w:val="white"/>
          <w:rtl w:val="0"/>
        </w:rPr>
        <w:t xml:space="preserve">. Routledge.</w:t>
      </w:r>
    </w:p>
    <w:p w:rsidR="00000000" w:rsidDel="00000000" w:rsidP="00000000" w:rsidRDefault="00000000" w:rsidRPr="00000000" w14:paraId="000000B7">
      <w:pPr>
        <w:jc w:val="both"/>
        <w:rPr>
          <w:color w:val="222222"/>
          <w:highlight w:val="white"/>
        </w:rPr>
      </w:pPr>
      <w:r w:rsidDel="00000000" w:rsidR="00000000" w:rsidRPr="00000000">
        <w:rPr>
          <w:rtl w:val="0"/>
        </w:rPr>
      </w:r>
    </w:p>
    <w:p w:rsidR="00000000" w:rsidDel="00000000" w:rsidP="00000000" w:rsidRDefault="00000000" w:rsidRPr="00000000" w14:paraId="000000B8">
      <w:pPr>
        <w:jc w:val="both"/>
        <w:rPr>
          <w:color w:val="222222"/>
          <w:highlight w:val="white"/>
        </w:rPr>
      </w:pPr>
      <w:r w:rsidDel="00000000" w:rsidR="00000000" w:rsidRPr="00000000">
        <w:rPr>
          <w:color w:val="222222"/>
          <w:highlight w:val="white"/>
          <w:rtl w:val="0"/>
        </w:rPr>
        <w:t xml:space="preserve">Caldarelli, G., Wolf, S., &amp; Moreno, Y. (2018). Physics of humans, physics for society. </w:t>
      </w:r>
      <w:r w:rsidDel="00000000" w:rsidR="00000000" w:rsidRPr="00000000">
        <w:rPr>
          <w:i w:val="1"/>
          <w:color w:val="222222"/>
          <w:highlight w:val="white"/>
          <w:rtl w:val="0"/>
        </w:rPr>
        <w:t xml:space="preserve">Nature Physics</w:t>
      </w:r>
      <w:r w:rsidDel="00000000" w:rsidR="00000000" w:rsidRPr="00000000">
        <w:rPr>
          <w:color w:val="222222"/>
          <w:highlight w:val="white"/>
          <w:rtl w:val="0"/>
        </w:rPr>
        <w:t xml:space="preserve">, </w:t>
      </w:r>
      <w:r w:rsidDel="00000000" w:rsidR="00000000" w:rsidRPr="00000000">
        <w:rPr>
          <w:i w:val="1"/>
          <w:color w:val="222222"/>
          <w:highlight w:val="white"/>
          <w:rtl w:val="0"/>
        </w:rPr>
        <w:t xml:space="preserve">14</w:t>
      </w:r>
      <w:r w:rsidDel="00000000" w:rsidR="00000000" w:rsidRPr="00000000">
        <w:rPr>
          <w:color w:val="222222"/>
          <w:highlight w:val="white"/>
          <w:rtl w:val="0"/>
        </w:rPr>
        <w:t xml:space="preserve">(9), 870.</w:t>
      </w:r>
    </w:p>
    <w:p w:rsidR="00000000" w:rsidDel="00000000" w:rsidP="00000000" w:rsidRDefault="00000000" w:rsidRPr="00000000" w14:paraId="000000B9">
      <w:pPr>
        <w:jc w:val="both"/>
        <w:rPr>
          <w:color w:val="222222"/>
          <w:highlight w:val="white"/>
        </w:rPr>
      </w:pPr>
      <w:r w:rsidDel="00000000" w:rsidR="00000000" w:rsidRPr="00000000">
        <w:rPr>
          <w:rtl w:val="0"/>
        </w:rPr>
      </w:r>
    </w:p>
    <w:p w:rsidR="00000000" w:rsidDel="00000000" w:rsidP="00000000" w:rsidRDefault="00000000" w:rsidRPr="00000000" w14:paraId="000000BA">
      <w:pPr>
        <w:jc w:val="both"/>
        <w:rPr>
          <w:color w:val="222222"/>
          <w:highlight w:val="white"/>
        </w:rPr>
      </w:pPr>
      <w:r w:rsidDel="00000000" w:rsidR="00000000" w:rsidRPr="00000000">
        <w:rPr>
          <w:color w:val="222222"/>
          <w:highlight w:val="white"/>
          <w:rtl w:val="0"/>
        </w:rPr>
        <w:t xml:space="preserve">Chavalarias, D., Bourgine, P., Perrier, E., Amblard, F., Arlabosse, F., Auger, P., ... &amp; Amor, S. B. (2009). French roadmap for complex systems 2008-2009.</w:t>
      </w:r>
    </w:p>
    <w:p w:rsidR="00000000" w:rsidDel="00000000" w:rsidP="00000000" w:rsidRDefault="00000000" w:rsidRPr="00000000" w14:paraId="000000BB">
      <w:pPr>
        <w:jc w:val="both"/>
        <w:rPr>
          <w:color w:val="222222"/>
          <w:highlight w:val="white"/>
        </w:rPr>
      </w:pPr>
      <w:r w:rsidDel="00000000" w:rsidR="00000000" w:rsidRPr="00000000">
        <w:rPr>
          <w:rtl w:val="0"/>
        </w:rPr>
      </w:r>
    </w:p>
    <w:p w:rsidR="00000000" w:rsidDel="00000000" w:rsidP="00000000" w:rsidRDefault="00000000" w:rsidRPr="00000000" w14:paraId="000000BC">
      <w:pPr>
        <w:jc w:val="both"/>
        <w:rPr>
          <w:color w:val="222222"/>
          <w:highlight w:val="white"/>
        </w:rPr>
      </w:pPr>
      <w:r w:rsidDel="00000000" w:rsidR="00000000" w:rsidRPr="00000000">
        <w:rPr>
          <w:color w:val="222222"/>
          <w:highlight w:val="white"/>
          <w:rtl w:val="0"/>
        </w:rPr>
        <w:t xml:space="preserve">Clarke, K. C., &amp; Gaydos, L. J. (1998). Loose-coupling a cellular automaton model and GIS: long-term urban growth prediction for San Francisco and Washington/Baltimore. </w:t>
      </w:r>
      <w:r w:rsidDel="00000000" w:rsidR="00000000" w:rsidRPr="00000000">
        <w:rPr>
          <w:i w:val="1"/>
          <w:color w:val="222222"/>
          <w:highlight w:val="white"/>
          <w:rtl w:val="0"/>
        </w:rPr>
        <w:t xml:space="preserve">International journal of geographical information science</w:t>
      </w:r>
      <w:r w:rsidDel="00000000" w:rsidR="00000000" w:rsidRPr="00000000">
        <w:rPr>
          <w:color w:val="222222"/>
          <w:highlight w:val="white"/>
          <w:rtl w:val="0"/>
        </w:rPr>
        <w:t xml:space="preserve">, </w:t>
      </w:r>
      <w:r w:rsidDel="00000000" w:rsidR="00000000" w:rsidRPr="00000000">
        <w:rPr>
          <w:i w:val="1"/>
          <w:color w:val="222222"/>
          <w:highlight w:val="white"/>
          <w:rtl w:val="0"/>
        </w:rPr>
        <w:t xml:space="preserve">12</w:t>
      </w:r>
      <w:r w:rsidDel="00000000" w:rsidR="00000000" w:rsidRPr="00000000">
        <w:rPr>
          <w:color w:val="222222"/>
          <w:highlight w:val="white"/>
          <w:rtl w:val="0"/>
        </w:rPr>
        <w:t xml:space="preserve">(7), 699-714.</w:t>
      </w:r>
    </w:p>
    <w:p w:rsidR="00000000" w:rsidDel="00000000" w:rsidP="00000000" w:rsidRDefault="00000000" w:rsidRPr="00000000" w14:paraId="000000BD">
      <w:pPr>
        <w:jc w:val="both"/>
        <w:rPr>
          <w:color w:val="222222"/>
          <w:highlight w:val="white"/>
        </w:rPr>
      </w:pPr>
      <w:r w:rsidDel="00000000" w:rsidR="00000000" w:rsidRPr="00000000">
        <w:rPr>
          <w:rtl w:val="0"/>
        </w:rPr>
      </w:r>
    </w:p>
    <w:p w:rsidR="00000000" w:rsidDel="00000000" w:rsidP="00000000" w:rsidRDefault="00000000" w:rsidRPr="00000000" w14:paraId="000000BE">
      <w:pPr>
        <w:jc w:val="both"/>
        <w:rPr>
          <w:color w:val="222222"/>
          <w:highlight w:val="white"/>
        </w:rPr>
      </w:pPr>
      <w:r w:rsidDel="00000000" w:rsidR="00000000" w:rsidRPr="00000000">
        <w:rPr>
          <w:color w:val="222222"/>
          <w:highlight w:val="white"/>
          <w:rtl w:val="0"/>
        </w:rPr>
        <w:t xml:space="preserve">Cooke, P., &amp; Morgan, K. (1999). The associational economy: firms, regions, and innovation. </w:t>
      </w:r>
      <w:r w:rsidDel="00000000" w:rsidR="00000000" w:rsidRPr="00000000">
        <w:rPr>
          <w:i w:val="1"/>
          <w:color w:val="222222"/>
          <w:highlight w:val="white"/>
          <w:rtl w:val="0"/>
        </w:rPr>
        <w:t xml:space="preserve">OUP Catalogue</w:t>
      </w:r>
      <w:r w:rsidDel="00000000" w:rsidR="00000000" w:rsidRPr="00000000">
        <w:rPr>
          <w:color w:val="222222"/>
          <w:highlight w:val="white"/>
          <w:rtl w:val="0"/>
        </w:rPr>
        <w:t xml:space="preserve">.</w:t>
      </w:r>
    </w:p>
    <w:p w:rsidR="00000000" w:rsidDel="00000000" w:rsidP="00000000" w:rsidRDefault="00000000" w:rsidRPr="00000000" w14:paraId="000000BF">
      <w:pPr>
        <w:jc w:val="both"/>
        <w:rPr>
          <w:color w:val="222222"/>
          <w:highlight w:val="white"/>
        </w:rPr>
      </w:pPr>
      <w:r w:rsidDel="00000000" w:rsidR="00000000" w:rsidRPr="00000000">
        <w:rPr>
          <w:rtl w:val="0"/>
        </w:rPr>
      </w:r>
    </w:p>
    <w:p w:rsidR="00000000" w:rsidDel="00000000" w:rsidP="00000000" w:rsidRDefault="00000000" w:rsidRPr="00000000" w14:paraId="000000C0">
      <w:pPr>
        <w:jc w:val="both"/>
        <w:rPr>
          <w:color w:val="222222"/>
          <w:highlight w:val="white"/>
        </w:rPr>
      </w:pPr>
      <w:r w:rsidDel="00000000" w:rsidR="00000000" w:rsidRPr="00000000">
        <w:rPr>
          <w:color w:val="222222"/>
          <w:highlight w:val="white"/>
          <w:rtl w:val="0"/>
        </w:rPr>
        <w:t xml:space="preserve">Cresswell, T. (2006). On the move: Mobility in the modern western world. Taylor &amp; Francis.</w:t>
      </w:r>
    </w:p>
    <w:p w:rsidR="00000000" w:rsidDel="00000000" w:rsidP="00000000" w:rsidRDefault="00000000" w:rsidRPr="00000000" w14:paraId="000000C1">
      <w:pPr>
        <w:jc w:val="both"/>
        <w:rPr>
          <w:color w:val="222222"/>
          <w:highlight w:val="white"/>
        </w:rPr>
      </w:pPr>
      <w:r w:rsidDel="00000000" w:rsidR="00000000" w:rsidRPr="00000000">
        <w:rPr>
          <w:rtl w:val="0"/>
        </w:rPr>
      </w:r>
    </w:p>
    <w:p w:rsidR="00000000" w:rsidDel="00000000" w:rsidP="00000000" w:rsidRDefault="00000000" w:rsidRPr="00000000" w14:paraId="000000C2">
      <w:pPr>
        <w:jc w:val="both"/>
        <w:rPr>
          <w:color w:val="222222"/>
          <w:highlight w:val="white"/>
        </w:rPr>
      </w:pPr>
      <w:r w:rsidDel="00000000" w:rsidR="00000000" w:rsidRPr="00000000">
        <w:rPr>
          <w:color w:val="222222"/>
          <w:highlight w:val="white"/>
          <w:rtl w:val="0"/>
        </w:rPr>
        <w:t xml:space="preserve">Cuyala, S. (2013). La diffusion de la géographie théorique et quantitative européenne francophone d’après les réseaux de communications aux colloques européens (1978-2011). </w:t>
      </w:r>
      <w:r w:rsidDel="00000000" w:rsidR="00000000" w:rsidRPr="00000000">
        <w:rPr>
          <w:i w:val="1"/>
          <w:color w:val="222222"/>
          <w:highlight w:val="white"/>
          <w:rtl w:val="0"/>
        </w:rPr>
        <w:t xml:space="preserve">Cybergeo: European Journal of Geography</w:t>
      </w:r>
      <w:r w:rsidDel="00000000" w:rsidR="00000000" w:rsidRPr="00000000">
        <w:rPr>
          <w:color w:val="222222"/>
          <w:highlight w:val="white"/>
          <w:rtl w:val="0"/>
        </w:rPr>
        <w:t xml:space="preserve">.</w:t>
      </w:r>
    </w:p>
    <w:p w:rsidR="00000000" w:rsidDel="00000000" w:rsidP="00000000" w:rsidRDefault="00000000" w:rsidRPr="00000000" w14:paraId="000000C3">
      <w:pPr>
        <w:jc w:val="both"/>
        <w:rPr>
          <w:color w:val="222222"/>
          <w:highlight w:val="white"/>
        </w:rPr>
      </w:pPr>
      <w:r w:rsidDel="00000000" w:rsidR="00000000" w:rsidRPr="00000000">
        <w:rPr>
          <w:rtl w:val="0"/>
        </w:rPr>
      </w:r>
    </w:p>
    <w:p w:rsidR="00000000" w:rsidDel="00000000" w:rsidP="00000000" w:rsidRDefault="00000000" w:rsidRPr="00000000" w14:paraId="000000C4">
      <w:pPr>
        <w:jc w:val="both"/>
        <w:rPr>
          <w:color w:val="222222"/>
          <w:highlight w:val="white"/>
        </w:rPr>
      </w:pPr>
      <w:r w:rsidDel="00000000" w:rsidR="00000000" w:rsidRPr="00000000">
        <w:rPr>
          <w:color w:val="222222"/>
          <w:highlight w:val="white"/>
          <w:rtl w:val="0"/>
        </w:rPr>
        <w:t xml:space="preserve">Gabaix, X. (1999). Zipf's law for cities: an explanation. </w:t>
      </w:r>
      <w:r w:rsidDel="00000000" w:rsidR="00000000" w:rsidRPr="00000000">
        <w:rPr>
          <w:i w:val="1"/>
          <w:color w:val="222222"/>
          <w:highlight w:val="white"/>
          <w:rtl w:val="0"/>
        </w:rPr>
        <w:t xml:space="preserve">The Quarterly journal of economics</w:t>
      </w:r>
      <w:r w:rsidDel="00000000" w:rsidR="00000000" w:rsidRPr="00000000">
        <w:rPr>
          <w:color w:val="222222"/>
          <w:highlight w:val="white"/>
          <w:rtl w:val="0"/>
        </w:rPr>
        <w:t xml:space="preserve">, </w:t>
      </w:r>
      <w:r w:rsidDel="00000000" w:rsidR="00000000" w:rsidRPr="00000000">
        <w:rPr>
          <w:i w:val="1"/>
          <w:color w:val="222222"/>
          <w:highlight w:val="white"/>
          <w:rtl w:val="0"/>
        </w:rPr>
        <w:t xml:space="preserve">114</w:t>
      </w:r>
      <w:r w:rsidDel="00000000" w:rsidR="00000000" w:rsidRPr="00000000">
        <w:rPr>
          <w:color w:val="222222"/>
          <w:highlight w:val="white"/>
          <w:rtl w:val="0"/>
        </w:rPr>
        <w:t xml:space="preserve">(3), 739-767.</w:t>
      </w:r>
    </w:p>
    <w:p w:rsidR="00000000" w:rsidDel="00000000" w:rsidP="00000000" w:rsidRDefault="00000000" w:rsidRPr="00000000" w14:paraId="000000C5">
      <w:pPr>
        <w:jc w:val="both"/>
        <w:rPr>
          <w:color w:val="222222"/>
          <w:highlight w:val="white"/>
        </w:rPr>
      </w:pPr>
      <w:r w:rsidDel="00000000" w:rsidR="00000000" w:rsidRPr="00000000">
        <w:rPr>
          <w:rtl w:val="0"/>
        </w:rPr>
      </w:r>
    </w:p>
    <w:p w:rsidR="00000000" w:rsidDel="00000000" w:rsidP="00000000" w:rsidRDefault="00000000" w:rsidRPr="00000000" w14:paraId="000000C6">
      <w:pPr>
        <w:jc w:val="both"/>
        <w:rPr>
          <w:color w:val="222222"/>
          <w:highlight w:val="white"/>
        </w:rPr>
      </w:pPr>
      <w:r w:rsidDel="00000000" w:rsidR="00000000" w:rsidRPr="00000000">
        <w:rPr>
          <w:color w:val="222222"/>
          <w:highlight w:val="white"/>
          <w:rtl w:val="0"/>
        </w:rPr>
        <w:t xml:space="preserve">Gehl, J. (2011). </w:t>
      </w:r>
      <w:r w:rsidDel="00000000" w:rsidR="00000000" w:rsidRPr="00000000">
        <w:rPr>
          <w:i w:val="1"/>
          <w:color w:val="222222"/>
          <w:highlight w:val="white"/>
          <w:rtl w:val="0"/>
        </w:rPr>
        <w:t xml:space="preserve">Life between buildings: using public space</w:t>
      </w:r>
      <w:r w:rsidDel="00000000" w:rsidR="00000000" w:rsidRPr="00000000">
        <w:rPr>
          <w:color w:val="222222"/>
          <w:highlight w:val="white"/>
          <w:rtl w:val="0"/>
        </w:rPr>
        <w:t xml:space="preserve">. Island press.</w:t>
      </w:r>
    </w:p>
    <w:p w:rsidR="00000000" w:rsidDel="00000000" w:rsidP="00000000" w:rsidRDefault="00000000" w:rsidRPr="00000000" w14:paraId="000000C7">
      <w:pPr>
        <w:jc w:val="both"/>
        <w:rPr>
          <w:color w:val="222222"/>
          <w:highlight w:val="white"/>
        </w:rPr>
      </w:pPr>
      <w:r w:rsidDel="00000000" w:rsidR="00000000" w:rsidRPr="00000000">
        <w:rPr>
          <w:rtl w:val="0"/>
        </w:rPr>
      </w:r>
    </w:p>
    <w:p w:rsidR="00000000" w:rsidDel="00000000" w:rsidP="00000000" w:rsidRDefault="00000000" w:rsidRPr="00000000" w14:paraId="000000C8">
      <w:pPr>
        <w:jc w:val="both"/>
        <w:rPr>
          <w:color w:val="222222"/>
          <w:highlight w:val="white"/>
        </w:rPr>
      </w:pPr>
      <w:r w:rsidDel="00000000" w:rsidR="00000000" w:rsidRPr="00000000">
        <w:rPr>
          <w:color w:val="222222"/>
          <w:highlight w:val="white"/>
          <w:rtl w:val="0"/>
        </w:rPr>
        <w:t xml:space="preserve">Handy, S. L., Boarnet, M. G., Ewing, R., &amp; Killingsworth, R. E. (2002). How the built environment affects physical activity: views from urban planning. </w:t>
      </w:r>
      <w:r w:rsidDel="00000000" w:rsidR="00000000" w:rsidRPr="00000000">
        <w:rPr>
          <w:i w:val="1"/>
          <w:color w:val="222222"/>
          <w:highlight w:val="white"/>
          <w:rtl w:val="0"/>
        </w:rPr>
        <w:t xml:space="preserve">American journal of preventive medicine</w:t>
      </w:r>
      <w:r w:rsidDel="00000000" w:rsidR="00000000" w:rsidRPr="00000000">
        <w:rPr>
          <w:color w:val="222222"/>
          <w:highlight w:val="white"/>
          <w:rtl w:val="0"/>
        </w:rPr>
        <w:t xml:space="preserve">, </w:t>
      </w:r>
      <w:r w:rsidDel="00000000" w:rsidR="00000000" w:rsidRPr="00000000">
        <w:rPr>
          <w:i w:val="1"/>
          <w:color w:val="222222"/>
          <w:highlight w:val="white"/>
          <w:rtl w:val="0"/>
        </w:rPr>
        <w:t xml:space="preserve">23</w:t>
      </w:r>
      <w:r w:rsidDel="00000000" w:rsidR="00000000" w:rsidRPr="00000000">
        <w:rPr>
          <w:color w:val="222222"/>
          <w:highlight w:val="white"/>
          <w:rtl w:val="0"/>
        </w:rPr>
        <w:t xml:space="preserve">(2), 64-73.</w:t>
      </w:r>
    </w:p>
    <w:p w:rsidR="00000000" w:rsidDel="00000000" w:rsidP="00000000" w:rsidRDefault="00000000" w:rsidRPr="00000000" w14:paraId="000000C9">
      <w:pPr>
        <w:jc w:val="both"/>
        <w:rPr>
          <w:color w:val="222222"/>
          <w:highlight w:val="white"/>
        </w:rPr>
      </w:pPr>
      <w:r w:rsidDel="00000000" w:rsidR="00000000" w:rsidRPr="00000000">
        <w:rPr>
          <w:rtl w:val="0"/>
        </w:rPr>
      </w:r>
    </w:p>
    <w:p w:rsidR="00000000" w:rsidDel="00000000" w:rsidP="00000000" w:rsidRDefault="00000000" w:rsidRPr="00000000" w14:paraId="000000CA">
      <w:pPr>
        <w:jc w:val="both"/>
        <w:rPr>
          <w:color w:val="222222"/>
          <w:highlight w:val="white"/>
        </w:rPr>
      </w:pPr>
      <w:r w:rsidDel="00000000" w:rsidR="00000000" w:rsidRPr="00000000">
        <w:rPr>
          <w:color w:val="222222"/>
          <w:highlight w:val="white"/>
          <w:rtl w:val="0"/>
        </w:rPr>
        <w:t xml:space="preserve">Healey, P. (2006). </w:t>
      </w:r>
      <w:r w:rsidDel="00000000" w:rsidR="00000000" w:rsidRPr="00000000">
        <w:rPr>
          <w:i w:val="1"/>
          <w:color w:val="222222"/>
          <w:highlight w:val="white"/>
          <w:rtl w:val="0"/>
        </w:rPr>
        <w:t xml:space="preserve">Urban complexity and spatial strategies: Towards a relational planning for our times</w:t>
      </w:r>
      <w:r w:rsidDel="00000000" w:rsidR="00000000" w:rsidRPr="00000000">
        <w:rPr>
          <w:color w:val="222222"/>
          <w:highlight w:val="white"/>
          <w:rtl w:val="0"/>
        </w:rPr>
        <w:t xml:space="preserve">. Routledge.</w:t>
      </w:r>
    </w:p>
    <w:p w:rsidR="00000000" w:rsidDel="00000000" w:rsidP="00000000" w:rsidRDefault="00000000" w:rsidRPr="00000000" w14:paraId="000000CB">
      <w:pPr>
        <w:jc w:val="both"/>
        <w:rPr>
          <w:color w:val="222222"/>
          <w:highlight w:val="white"/>
        </w:rPr>
      </w:pPr>
      <w:r w:rsidDel="00000000" w:rsidR="00000000" w:rsidRPr="00000000">
        <w:rPr>
          <w:rtl w:val="0"/>
        </w:rPr>
      </w:r>
    </w:p>
    <w:p w:rsidR="00000000" w:rsidDel="00000000" w:rsidP="00000000" w:rsidRDefault="00000000" w:rsidRPr="00000000" w14:paraId="000000CC">
      <w:pPr>
        <w:jc w:val="both"/>
        <w:rPr>
          <w:color w:val="222222"/>
          <w:highlight w:val="white"/>
        </w:rPr>
      </w:pPr>
      <w:r w:rsidDel="00000000" w:rsidR="00000000" w:rsidRPr="00000000">
        <w:rPr>
          <w:color w:val="222222"/>
          <w:highlight w:val="white"/>
          <w:rtl w:val="0"/>
        </w:rPr>
        <w:t xml:space="preserve">Henderson, J. V. (1974). The sizes and types of cities. </w:t>
      </w:r>
      <w:r w:rsidDel="00000000" w:rsidR="00000000" w:rsidRPr="00000000">
        <w:rPr>
          <w:i w:val="1"/>
          <w:color w:val="222222"/>
          <w:highlight w:val="white"/>
          <w:rtl w:val="0"/>
        </w:rPr>
        <w:t xml:space="preserve">The American Economic Review</w:t>
      </w:r>
      <w:r w:rsidDel="00000000" w:rsidR="00000000" w:rsidRPr="00000000">
        <w:rPr>
          <w:color w:val="222222"/>
          <w:highlight w:val="white"/>
          <w:rtl w:val="0"/>
        </w:rPr>
        <w:t xml:space="preserve">, </w:t>
      </w:r>
      <w:r w:rsidDel="00000000" w:rsidR="00000000" w:rsidRPr="00000000">
        <w:rPr>
          <w:i w:val="1"/>
          <w:color w:val="222222"/>
          <w:highlight w:val="white"/>
          <w:rtl w:val="0"/>
        </w:rPr>
        <w:t xml:space="preserve">64</w:t>
      </w:r>
      <w:r w:rsidDel="00000000" w:rsidR="00000000" w:rsidRPr="00000000">
        <w:rPr>
          <w:color w:val="222222"/>
          <w:highlight w:val="white"/>
          <w:rtl w:val="0"/>
        </w:rPr>
        <w:t xml:space="preserve">(4), 640-656.</w:t>
      </w:r>
    </w:p>
    <w:p w:rsidR="00000000" w:rsidDel="00000000" w:rsidP="00000000" w:rsidRDefault="00000000" w:rsidRPr="00000000" w14:paraId="000000CD">
      <w:pPr>
        <w:jc w:val="both"/>
        <w:rPr>
          <w:color w:val="222222"/>
          <w:highlight w:val="white"/>
        </w:rPr>
      </w:pPr>
      <w:r w:rsidDel="00000000" w:rsidR="00000000" w:rsidRPr="00000000">
        <w:rPr>
          <w:rtl w:val="0"/>
        </w:rPr>
      </w:r>
    </w:p>
    <w:p w:rsidR="00000000" w:rsidDel="00000000" w:rsidP="00000000" w:rsidRDefault="00000000" w:rsidRPr="00000000" w14:paraId="000000CE">
      <w:pPr>
        <w:jc w:val="both"/>
        <w:rPr>
          <w:color w:val="222222"/>
          <w:highlight w:val="white"/>
        </w:rPr>
      </w:pPr>
      <w:r w:rsidDel="00000000" w:rsidR="00000000" w:rsidRPr="00000000">
        <w:rPr>
          <w:color w:val="222222"/>
          <w:highlight w:val="white"/>
          <w:rtl w:val="0"/>
        </w:rPr>
        <w:t xml:space="preserve">Leydesdorff, L., &amp; Rafols, I. (2011). Indicators of the interdisciplinarity of journals: Diversity, centrality, and citations. </w:t>
      </w:r>
      <w:r w:rsidDel="00000000" w:rsidR="00000000" w:rsidRPr="00000000">
        <w:rPr>
          <w:i w:val="1"/>
          <w:color w:val="222222"/>
          <w:highlight w:val="white"/>
          <w:rtl w:val="0"/>
        </w:rPr>
        <w:t xml:space="preserve">Journal of Informetrics</w:t>
      </w:r>
      <w:r w:rsidDel="00000000" w:rsidR="00000000" w:rsidRPr="00000000">
        <w:rPr>
          <w:color w:val="222222"/>
          <w:highlight w:val="white"/>
          <w:rtl w:val="0"/>
        </w:rPr>
        <w:t xml:space="preserve">, </w:t>
      </w:r>
      <w:r w:rsidDel="00000000" w:rsidR="00000000" w:rsidRPr="00000000">
        <w:rPr>
          <w:i w:val="1"/>
          <w:color w:val="222222"/>
          <w:highlight w:val="white"/>
          <w:rtl w:val="0"/>
        </w:rPr>
        <w:t xml:space="preserve">5</w:t>
      </w:r>
      <w:r w:rsidDel="00000000" w:rsidR="00000000" w:rsidRPr="00000000">
        <w:rPr>
          <w:color w:val="222222"/>
          <w:highlight w:val="white"/>
          <w:rtl w:val="0"/>
        </w:rPr>
        <w:t xml:space="preserve">(1), 87-100.</w:t>
      </w:r>
    </w:p>
    <w:p w:rsidR="00000000" w:rsidDel="00000000" w:rsidP="00000000" w:rsidRDefault="00000000" w:rsidRPr="00000000" w14:paraId="000000CF">
      <w:pPr>
        <w:jc w:val="both"/>
        <w:rPr>
          <w:color w:val="222222"/>
          <w:highlight w:val="white"/>
        </w:rPr>
      </w:pPr>
      <w:r w:rsidDel="00000000" w:rsidR="00000000" w:rsidRPr="00000000">
        <w:rPr>
          <w:rtl w:val="0"/>
        </w:rPr>
      </w:r>
    </w:p>
    <w:p w:rsidR="00000000" w:rsidDel="00000000" w:rsidP="00000000" w:rsidRDefault="00000000" w:rsidRPr="00000000" w14:paraId="000000D0">
      <w:pPr>
        <w:jc w:val="both"/>
        <w:rPr>
          <w:color w:val="222222"/>
          <w:highlight w:val="white"/>
        </w:rPr>
      </w:pPr>
      <w:r w:rsidDel="00000000" w:rsidR="00000000" w:rsidRPr="00000000">
        <w:rPr>
          <w:color w:val="222222"/>
          <w:highlight w:val="white"/>
          <w:rtl w:val="0"/>
        </w:rPr>
        <w:t xml:space="preserve">Livet, P., Müller, J. P., Phan, D., Sanders, L., &amp; Auatabu, T. (2010). Ontology, a mediator for agent-based modeling in social science. </w:t>
      </w:r>
      <w:r w:rsidDel="00000000" w:rsidR="00000000" w:rsidRPr="00000000">
        <w:rPr>
          <w:i w:val="1"/>
          <w:color w:val="222222"/>
          <w:highlight w:val="white"/>
          <w:rtl w:val="0"/>
        </w:rPr>
        <w:t xml:space="preserve">Journal of Artificial Societies and Social Simulation</w:t>
      </w:r>
      <w:r w:rsidDel="00000000" w:rsidR="00000000" w:rsidRPr="00000000">
        <w:rPr>
          <w:color w:val="222222"/>
          <w:highlight w:val="white"/>
          <w:rtl w:val="0"/>
        </w:rPr>
        <w:t xml:space="preserve">, </w:t>
      </w:r>
      <w:r w:rsidDel="00000000" w:rsidR="00000000" w:rsidRPr="00000000">
        <w:rPr>
          <w:i w:val="1"/>
          <w:color w:val="222222"/>
          <w:highlight w:val="white"/>
          <w:rtl w:val="0"/>
        </w:rPr>
        <w:t xml:space="preserve">13</w:t>
      </w:r>
      <w:r w:rsidDel="00000000" w:rsidR="00000000" w:rsidRPr="00000000">
        <w:rPr>
          <w:color w:val="222222"/>
          <w:highlight w:val="white"/>
          <w:rtl w:val="0"/>
        </w:rPr>
        <w:t xml:space="preserve">(1).</w:t>
      </w:r>
    </w:p>
    <w:p w:rsidR="00000000" w:rsidDel="00000000" w:rsidP="00000000" w:rsidRDefault="00000000" w:rsidRPr="00000000" w14:paraId="000000D1">
      <w:pPr>
        <w:jc w:val="both"/>
        <w:rPr>
          <w:color w:val="222222"/>
          <w:highlight w:val="white"/>
        </w:rPr>
      </w:pPr>
      <w:r w:rsidDel="00000000" w:rsidR="00000000" w:rsidRPr="00000000">
        <w:rPr>
          <w:rtl w:val="0"/>
        </w:rPr>
      </w:r>
    </w:p>
    <w:p w:rsidR="00000000" w:rsidDel="00000000" w:rsidP="00000000" w:rsidRDefault="00000000" w:rsidRPr="00000000" w14:paraId="000000D2">
      <w:pPr>
        <w:jc w:val="both"/>
        <w:rPr>
          <w:color w:val="222222"/>
          <w:highlight w:val="white"/>
        </w:rPr>
      </w:pPr>
      <w:r w:rsidDel="00000000" w:rsidR="00000000" w:rsidRPr="00000000">
        <w:rPr>
          <w:color w:val="222222"/>
          <w:highlight w:val="white"/>
          <w:rtl w:val="0"/>
        </w:rPr>
        <w:t xml:space="preserve">McCann, E. (2011). Urban policy mobilities and global circuits of knowledge: Toward a research agenda. </w:t>
      </w:r>
      <w:r w:rsidDel="00000000" w:rsidR="00000000" w:rsidRPr="00000000">
        <w:rPr>
          <w:i w:val="1"/>
          <w:color w:val="222222"/>
          <w:highlight w:val="white"/>
          <w:rtl w:val="0"/>
        </w:rPr>
        <w:t xml:space="preserve">Annals of the Association of American Geographers</w:t>
      </w:r>
      <w:r w:rsidDel="00000000" w:rsidR="00000000" w:rsidRPr="00000000">
        <w:rPr>
          <w:color w:val="222222"/>
          <w:highlight w:val="white"/>
          <w:rtl w:val="0"/>
        </w:rPr>
        <w:t xml:space="preserve">, </w:t>
      </w:r>
      <w:r w:rsidDel="00000000" w:rsidR="00000000" w:rsidRPr="00000000">
        <w:rPr>
          <w:i w:val="1"/>
          <w:color w:val="222222"/>
          <w:highlight w:val="white"/>
          <w:rtl w:val="0"/>
        </w:rPr>
        <w:t xml:space="preserve">101</w:t>
      </w:r>
      <w:r w:rsidDel="00000000" w:rsidR="00000000" w:rsidRPr="00000000">
        <w:rPr>
          <w:color w:val="222222"/>
          <w:highlight w:val="white"/>
          <w:rtl w:val="0"/>
        </w:rPr>
        <w:t xml:space="preserve">(1), 107-130.</w:t>
      </w:r>
    </w:p>
    <w:p w:rsidR="00000000" w:rsidDel="00000000" w:rsidP="00000000" w:rsidRDefault="00000000" w:rsidRPr="00000000" w14:paraId="000000D3">
      <w:pPr>
        <w:jc w:val="both"/>
        <w:rPr>
          <w:color w:val="222222"/>
          <w:highlight w:val="white"/>
        </w:rPr>
      </w:pPr>
      <w:r w:rsidDel="00000000" w:rsidR="00000000" w:rsidRPr="00000000">
        <w:rPr>
          <w:rtl w:val="0"/>
        </w:rPr>
      </w:r>
    </w:p>
    <w:p w:rsidR="00000000" w:rsidDel="00000000" w:rsidP="00000000" w:rsidRDefault="00000000" w:rsidRPr="00000000" w14:paraId="000000D4">
      <w:pPr>
        <w:jc w:val="both"/>
        <w:rPr>
          <w:color w:val="222222"/>
          <w:highlight w:val="white"/>
        </w:rPr>
      </w:pPr>
      <w:r w:rsidDel="00000000" w:rsidR="00000000" w:rsidRPr="00000000">
        <w:rPr>
          <w:color w:val="222222"/>
          <w:highlight w:val="white"/>
          <w:rtl w:val="0"/>
        </w:rPr>
        <w:t xml:space="preserve">Nechyba, T. J., &amp; Walsh, R. P. (2004). Urban sprawl. </w:t>
      </w:r>
      <w:r w:rsidDel="00000000" w:rsidR="00000000" w:rsidRPr="00000000">
        <w:rPr>
          <w:i w:val="1"/>
          <w:color w:val="222222"/>
          <w:highlight w:val="white"/>
          <w:rtl w:val="0"/>
        </w:rPr>
        <w:t xml:space="preserve">Journal of economic perspectives</w:t>
      </w:r>
      <w:r w:rsidDel="00000000" w:rsidR="00000000" w:rsidRPr="00000000">
        <w:rPr>
          <w:color w:val="222222"/>
          <w:highlight w:val="white"/>
          <w:rtl w:val="0"/>
        </w:rPr>
        <w:t xml:space="preserve">, </w:t>
      </w:r>
      <w:r w:rsidDel="00000000" w:rsidR="00000000" w:rsidRPr="00000000">
        <w:rPr>
          <w:i w:val="1"/>
          <w:color w:val="222222"/>
          <w:highlight w:val="white"/>
          <w:rtl w:val="0"/>
        </w:rPr>
        <w:t xml:space="preserve">18</w:t>
      </w:r>
      <w:r w:rsidDel="00000000" w:rsidR="00000000" w:rsidRPr="00000000">
        <w:rPr>
          <w:color w:val="222222"/>
          <w:highlight w:val="white"/>
          <w:rtl w:val="0"/>
        </w:rPr>
        <w:t xml:space="preserve">(4), 177-200.</w:t>
      </w:r>
    </w:p>
    <w:p w:rsidR="00000000" w:rsidDel="00000000" w:rsidP="00000000" w:rsidRDefault="00000000" w:rsidRPr="00000000" w14:paraId="000000D5">
      <w:pPr>
        <w:jc w:val="both"/>
        <w:rPr>
          <w:color w:val="222222"/>
          <w:highlight w:val="white"/>
        </w:rPr>
      </w:pPr>
      <w:r w:rsidDel="00000000" w:rsidR="00000000" w:rsidRPr="00000000">
        <w:rPr>
          <w:rtl w:val="0"/>
        </w:rPr>
      </w:r>
    </w:p>
    <w:p w:rsidR="00000000" w:rsidDel="00000000" w:rsidP="00000000" w:rsidRDefault="00000000" w:rsidRPr="00000000" w14:paraId="000000D6">
      <w:pPr>
        <w:jc w:val="both"/>
        <w:rPr>
          <w:color w:val="222222"/>
          <w:highlight w:val="white"/>
        </w:rPr>
      </w:pPr>
      <w:r w:rsidDel="00000000" w:rsidR="00000000" w:rsidRPr="00000000">
        <w:rPr>
          <w:color w:val="222222"/>
          <w:highlight w:val="white"/>
          <w:rtl w:val="0"/>
        </w:rPr>
        <w:t xml:space="preserve">Porter, M. E. (2000). Location, competition, and economic development: Local clusters in a global economy. </w:t>
      </w:r>
      <w:r w:rsidDel="00000000" w:rsidR="00000000" w:rsidRPr="00000000">
        <w:rPr>
          <w:i w:val="1"/>
          <w:color w:val="222222"/>
          <w:highlight w:val="white"/>
          <w:rtl w:val="0"/>
        </w:rPr>
        <w:t xml:space="preserve">Economic development quarterly</w:t>
      </w:r>
      <w:r w:rsidDel="00000000" w:rsidR="00000000" w:rsidRPr="00000000">
        <w:rPr>
          <w:color w:val="222222"/>
          <w:highlight w:val="white"/>
          <w:rtl w:val="0"/>
        </w:rPr>
        <w:t xml:space="preserve">, </w:t>
      </w:r>
      <w:r w:rsidDel="00000000" w:rsidR="00000000" w:rsidRPr="00000000">
        <w:rPr>
          <w:i w:val="1"/>
          <w:color w:val="222222"/>
          <w:highlight w:val="white"/>
          <w:rtl w:val="0"/>
        </w:rPr>
        <w:t xml:space="preserve">14</w:t>
      </w:r>
      <w:r w:rsidDel="00000000" w:rsidR="00000000" w:rsidRPr="00000000">
        <w:rPr>
          <w:color w:val="222222"/>
          <w:highlight w:val="white"/>
          <w:rtl w:val="0"/>
        </w:rPr>
        <w:t xml:space="preserve">(1), 15-34.</w:t>
      </w:r>
    </w:p>
    <w:p w:rsidR="00000000" w:rsidDel="00000000" w:rsidP="00000000" w:rsidRDefault="00000000" w:rsidRPr="00000000" w14:paraId="000000D7">
      <w:pPr>
        <w:jc w:val="both"/>
        <w:rPr>
          <w:color w:val="222222"/>
          <w:highlight w:val="white"/>
        </w:rPr>
      </w:pPr>
      <w:r w:rsidDel="00000000" w:rsidR="00000000" w:rsidRPr="00000000">
        <w:rPr>
          <w:rtl w:val="0"/>
        </w:rPr>
      </w:r>
    </w:p>
    <w:p w:rsidR="00000000" w:rsidDel="00000000" w:rsidP="00000000" w:rsidRDefault="00000000" w:rsidRPr="00000000" w14:paraId="000000D8">
      <w:pPr>
        <w:jc w:val="both"/>
        <w:rPr>
          <w:color w:val="222222"/>
          <w:highlight w:val="white"/>
        </w:rPr>
      </w:pPr>
      <w:r w:rsidDel="00000000" w:rsidR="00000000" w:rsidRPr="00000000">
        <w:rPr>
          <w:color w:val="222222"/>
          <w:highlight w:val="white"/>
          <w:rtl w:val="0"/>
        </w:rPr>
        <w:t xml:space="preserve">Pumain, D. (2003). Une approche de la complexité en géographie. </w:t>
      </w:r>
      <w:r w:rsidDel="00000000" w:rsidR="00000000" w:rsidRPr="00000000">
        <w:rPr>
          <w:i w:val="1"/>
          <w:color w:val="222222"/>
          <w:highlight w:val="white"/>
          <w:rtl w:val="0"/>
        </w:rPr>
        <w:t xml:space="preserve">Géocarrefour</w:t>
      </w:r>
      <w:r w:rsidDel="00000000" w:rsidR="00000000" w:rsidRPr="00000000">
        <w:rPr>
          <w:color w:val="222222"/>
          <w:highlight w:val="white"/>
          <w:rtl w:val="0"/>
        </w:rPr>
        <w:t xml:space="preserve">, </w:t>
      </w:r>
      <w:r w:rsidDel="00000000" w:rsidR="00000000" w:rsidRPr="00000000">
        <w:rPr>
          <w:i w:val="1"/>
          <w:color w:val="222222"/>
          <w:highlight w:val="white"/>
          <w:rtl w:val="0"/>
        </w:rPr>
        <w:t xml:space="preserve">78</w:t>
      </w:r>
      <w:r w:rsidDel="00000000" w:rsidR="00000000" w:rsidRPr="00000000">
        <w:rPr>
          <w:color w:val="222222"/>
          <w:highlight w:val="white"/>
          <w:rtl w:val="0"/>
        </w:rPr>
        <w:t xml:space="preserve">(1), 25-31.</w:t>
      </w:r>
    </w:p>
    <w:p w:rsidR="00000000" w:rsidDel="00000000" w:rsidP="00000000" w:rsidRDefault="00000000" w:rsidRPr="00000000" w14:paraId="000000D9">
      <w:pPr>
        <w:jc w:val="both"/>
        <w:rPr>
          <w:color w:val="222222"/>
          <w:highlight w:val="white"/>
        </w:rPr>
      </w:pPr>
      <w:r w:rsidDel="00000000" w:rsidR="00000000" w:rsidRPr="00000000">
        <w:rPr>
          <w:rtl w:val="0"/>
        </w:rPr>
      </w:r>
    </w:p>
    <w:p w:rsidR="00000000" w:rsidDel="00000000" w:rsidP="00000000" w:rsidRDefault="00000000" w:rsidRPr="00000000" w14:paraId="000000DA">
      <w:pPr>
        <w:jc w:val="both"/>
        <w:rPr>
          <w:color w:val="222222"/>
          <w:highlight w:val="white"/>
        </w:rPr>
      </w:pPr>
      <w:r w:rsidDel="00000000" w:rsidR="00000000" w:rsidRPr="00000000">
        <w:rPr>
          <w:color w:val="222222"/>
          <w:highlight w:val="white"/>
          <w:rtl w:val="0"/>
        </w:rPr>
        <w:t xml:space="preserve">Pumain, D. (2012). Urban systems dynamics, urban growth and scaling laws: The question of ergodicity. In </w:t>
      </w:r>
      <w:r w:rsidDel="00000000" w:rsidR="00000000" w:rsidRPr="00000000">
        <w:rPr>
          <w:i w:val="1"/>
          <w:color w:val="222222"/>
          <w:highlight w:val="white"/>
          <w:rtl w:val="0"/>
        </w:rPr>
        <w:t xml:space="preserve">Complexity theories of cities have come of age</w:t>
      </w:r>
      <w:r w:rsidDel="00000000" w:rsidR="00000000" w:rsidRPr="00000000">
        <w:rPr>
          <w:color w:val="222222"/>
          <w:highlight w:val="white"/>
          <w:rtl w:val="0"/>
        </w:rPr>
        <w:t xml:space="preserve"> (pp. 91-103). Springer, Berlin, Heidelberg.</w:t>
      </w:r>
    </w:p>
    <w:p w:rsidR="00000000" w:rsidDel="00000000" w:rsidP="00000000" w:rsidRDefault="00000000" w:rsidRPr="00000000" w14:paraId="000000DB">
      <w:pPr>
        <w:jc w:val="both"/>
        <w:rPr>
          <w:color w:val="222222"/>
          <w:highlight w:val="white"/>
        </w:rPr>
      </w:pPr>
      <w:r w:rsidDel="00000000" w:rsidR="00000000" w:rsidRPr="00000000">
        <w:rPr>
          <w:rtl w:val="0"/>
        </w:rPr>
      </w:r>
    </w:p>
    <w:p w:rsidR="00000000" w:rsidDel="00000000" w:rsidP="00000000" w:rsidRDefault="00000000" w:rsidRPr="00000000" w14:paraId="000000DC">
      <w:pPr>
        <w:jc w:val="both"/>
        <w:rPr>
          <w:color w:val="222222"/>
          <w:highlight w:val="white"/>
        </w:rPr>
      </w:pPr>
      <w:r w:rsidDel="00000000" w:rsidR="00000000" w:rsidRPr="00000000">
        <w:rPr>
          <w:color w:val="222222"/>
          <w:highlight w:val="white"/>
          <w:rtl w:val="0"/>
        </w:rPr>
        <w:t xml:space="preserve">Raimbault, J. (2017, December). An Applied Knowledge Framework to Study Complex Systems. In </w:t>
      </w:r>
      <w:r w:rsidDel="00000000" w:rsidR="00000000" w:rsidRPr="00000000">
        <w:rPr>
          <w:i w:val="1"/>
          <w:color w:val="222222"/>
          <w:highlight w:val="white"/>
          <w:rtl w:val="0"/>
        </w:rPr>
        <w:t xml:space="preserve">Complex Systems Design &amp; Management</w:t>
      </w:r>
      <w:r w:rsidDel="00000000" w:rsidR="00000000" w:rsidRPr="00000000">
        <w:rPr>
          <w:color w:val="222222"/>
          <w:highlight w:val="white"/>
          <w:rtl w:val="0"/>
        </w:rPr>
        <w:t xml:space="preserve"> (pp. 31-45).</w:t>
      </w:r>
      <w:r w:rsidDel="00000000" w:rsidR="00000000" w:rsidRPr="00000000">
        <w:rPr>
          <w:rtl w:val="0"/>
        </w:rPr>
      </w:r>
    </w:p>
    <w:p w:rsidR="00000000" w:rsidDel="00000000" w:rsidP="00000000" w:rsidRDefault="00000000" w:rsidRPr="00000000" w14:paraId="000000DD">
      <w:pPr>
        <w:jc w:val="both"/>
        <w:rPr/>
      </w:pPr>
      <w:r w:rsidDel="00000000" w:rsidR="00000000" w:rsidRPr="00000000">
        <w:rPr>
          <w:rtl w:val="0"/>
        </w:rPr>
        <w:tab/>
        <w:tab/>
        <w:tab/>
        <w:tab/>
      </w:r>
    </w:p>
    <w:p w:rsidR="00000000" w:rsidDel="00000000" w:rsidP="00000000" w:rsidRDefault="00000000" w:rsidRPr="00000000" w14:paraId="000000DE">
      <w:pPr>
        <w:jc w:val="both"/>
        <w:rPr>
          <w:color w:val="222222"/>
          <w:highlight w:val="white"/>
        </w:rPr>
      </w:pPr>
      <w:r w:rsidDel="00000000" w:rsidR="00000000" w:rsidRPr="00000000">
        <w:rPr>
          <w:color w:val="222222"/>
          <w:highlight w:val="white"/>
          <w:rtl w:val="0"/>
        </w:rPr>
        <w:t xml:space="preserve">Raimbault, J. (2019). Exploration of an interdisciplinary scientific landscape. </w:t>
      </w:r>
      <w:r w:rsidDel="00000000" w:rsidR="00000000" w:rsidRPr="00000000">
        <w:rPr>
          <w:i w:val="1"/>
          <w:color w:val="222222"/>
          <w:highlight w:val="white"/>
          <w:rtl w:val="0"/>
        </w:rPr>
        <w:t xml:space="preserve">Scientometrics</w:t>
      </w:r>
      <w:r w:rsidDel="00000000" w:rsidR="00000000" w:rsidRPr="00000000">
        <w:rPr>
          <w:color w:val="222222"/>
          <w:highlight w:val="white"/>
          <w:rtl w:val="0"/>
        </w:rPr>
        <w:t xml:space="preserve">, </w:t>
      </w:r>
      <w:r w:rsidDel="00000000" w:rsidR="00000000" w:rsidRPr="00000000">
        <w:rPr>
          <w:i w:val="1"/>
          <w:color w:val="222222"/>
          <w:highlight w:val="white"/>
          <w:rtl w:val="0"/>
        </w:rPr>
        <w:t xml:space="preserve">119</w:t>
      </w:r>
      <w:r w:rsidDel="00000000" w:rsidR="00000000" w:rsidRPr="00000000">
        <w:rPr>
          <w:color w:val="222222"/>
          <w:highlight w:val="white"/>
          <w:rtl w:val="0"/>
        </w:rPr>
        <w:t xml:space="preserve">(2), 617-641.</w:t>
      </w:r>
    </w:p>
    <w:p w:rsidR="00000000" w:rsidDel="00000000" w:rsidP="00000000" w:rsidRDefault="00000000" w:rsidRPr="00000000" w14:paraId="000000DF">
      <w:pPr>
        <w:jc w:val="both"/>
        <w:rPr>
          <w:color w:val="222222"/>
          <w:highlight w:val="white"/>
        </w:rPr>
      </w:pPr>
      <w:r w:rsidDel="00000000" w:rsidR="00000000" w:rsidRPr="00000000">
        <w:rPr>
          <w:rtl w:val="0"/>
        </w:rPr>
      </w:r>
    </w:p>
    <w:p w:rsidR="00000000" w:rsidDel="00000000" w:rsidP="00000000" w:rsidRDefault="00000000" w:rsidRPr="00000000" w14:paraId="000000E0">
      <w:pPr>
        <w:jc w:val="both"/>
        <w:rPr>
          <w:color w:val="222222"/>
          <w:highlight w:val="white"/>
        </w:rPr>
      </w:pPr>
      <w:r w:rsidDel="00000000" w:rsidR="00000000" w:rsidRPr="00000000">
        <w:rPr>
          <w:color w:val="222222"/>
          <w:highlight w:val="white"/>
          <w:rtl w:val="0"/>
        </w:rPr>
        <w:t xml:space="preserve">Raimbault, J. (2019). An urban morphogenesis model capturing interactions between networks and territories. In The Mathematics of Urban Morphology (pp. 383-409). Birkhäuser, Cham.</w:t>
      </w:r>
    </w:p>
    <w:p w:rsidR="00000000" w:rsidDel="00000000" w:rsidP="00000000" w:rsidRDefault="00000000" w:rsidRPr="00000000" w14:paraId="000000E1">
      <w:pPr>
        <w:jc w:val="both"/>
        <w:rPr>
          <w:color w:val="222222"/>
          <w:highlight w:val="white"/>
        </w:rPr>
      </w:pPr>
      <w:r w:rsidDel="00000000" w:rsidR="00000000" w:rsidRPr="00000000">
        <w:rPr>
          <w:rtl w:val="0"/>
        </w:rPr>
      </w:r>
    </w:p>
    <w:p w:rsidR="00000000" w:rsidDel="00000000" w:rsidP="00000000" w:rsidRDefault="00000000" w:rsidRPr="00000000" w14:paraId="000000E2">
      <w:pPr>
        <w:jc w:val="both"/>
        <w:rPr>
          <w:color w:val="222222"/>
          <w:highlight w:val="white"/>
        </w:rPr>
      </w:pPr>
      <w:r w:rsidDel="00000000" w:rsidR="00000000" w:rsidRPr="00000000">
        <w:rPr>
          <w:color w:val="222222"/>
          <w:highlight w:val="white"/>
          <w:rtl w:val="0"/>
        </w:rPr>
        <w:t xml:space="preserve">Raimbault, J., &amp; Pumain, D. (2019). Exploration methods for simulation models. </w:t>
      </w:r>
      <w:r w:rsidDel="00000000" w:rsidR="00000000" w:rsidRPr="00000000">
        <w:rPr>
          <w:i w:val="1"/>
          <w:color w:val="222222"/>
          <w:highlight w:val="white"/>
          <w:rtl w:val="0"/>
        </w:rPr>
        <w:t xml:space="preserve">arXiv preprint arXiv:1905.07160</w:t>
      </w:r>
      <w:r w:rsidDel="00000000" w:rsidR="00000000" w:rsidRPr="00000000">
        <w:rPr>
          <w:color w:val="222222"/>
          <w:highlight w:val="white"/>
          <w:rtl w:val="0"/>
        </w:rPr>
        <w:t xml:space="preserve">.</w:t>
      </w:r>
    </w:p>
    <w:p w:rsidR="00000000" w:rsidDel="00000000" w:rsidP="00000000" w:rsidRDefault="00000000" w:rsidRPr="00000000" w14:paraId="000000E3">
      <w:pPr>
        <w:jc w:val="both"/>
        <w:rPr>
          <w:color w:val="222222"/>
          <w:highlight w:val="white"/>
        </w:rPr>
      </w:pPr>
      <w:r w:rsidDel="00000000" w:rsidR="00000000" w:rsidRPr="00000000">
        <w:rPr>
          <w:rtl w:val="0"/>
        </w:rPr>
      </w:r>
    </w:p>
    <w:p w:rsidR="00000000" w:rsidDel="00000000" w:rsidP="00000000" w:rsidRDefault="00000000" w:rsidRPr="00000000" w14:paraId="000000E4">
      <w:pPr>
        <w:jc w:val="both"/>
        <w:rPr>
          <w:i w:val="1"/>
        </w:rPr>
      </w:pPr>
      <w:r w:rsidDel="00000000" w:rsidR="00000000" w:rsidRPr="00000000">
        <w:rPr>
          <w:rtl w:val="0"/>
        </w:rPr>
        <w:t xml:space="preserve">Raimbault, J., Chasset, P.-O., Cottineau, C., Commenges, H., Pumain, D., Kosmopoulos, C. and Banos, A., (2019). Empowering open science with reflexive and spatialised indicators. </w:t>
      </w:r>
      <w:r w:rsidDel="00000000" w:rsidR="00000000" w:rsidRPr="00000000">
        <w:rPr>
          <w:i w:val="1"/>
          <w:rtl w:val="0"/>
        </w:rPr>
        <w:t xml:space="preserve">forthcoming in Environment and Planning B.</w:t>
      </w:r>
    </w:p>
    <w:p w:rsidR="00000000" w:rsidDel="00000000" w:rsidP="00000000" w:rsidRDefault="00000000" w:rsidRPr="00000000" w14:paraId="000000E5">
      <w:pPr>
        <w:jc w:val="both"/>
        <w:rPr/>
      </w:pPr>
      <w:r w:rsidDel="00000000" w:rsidR="00000000" w:rsidRPr="00000000">
        <w:rPr>
          <w:rtl w:val="0"/>
        </w:rPr>
      </w:r>
    </w:p>
    <w:p w:rsidR="00000000" w:rsidDel="00000000" w:rsidP="00000000" w:rsidRDefault="00000000" w:rsidRPr="00000000" w14:paraId="000000E6">
      <w:pPr>
        <w:rPr/>
      </w:pPr>
      <w:r w:rsidDel="00000000" w:rsidR="00000000" w:rsidRPr="00000000">
        <w:rPr>
          <w:rtl w:val="0"/>
        </w:rPr>
        <w:t xml:space="preserve">Rodrigue, J. P., Comtois, C., &amp; Slack, B. (2016). The geography of transport systems. Routledge.</w:t>
      </w:r>
    </w:p>
    <w:p w:rsidR="00000000" w:rsidDel="00000000" w:rsidP="00000000" w:rsidRDefault="00000000" w:rsidRPr="00000000" w14:paraId="000000E7">
      <w:pPr>
        <w:rPr/>
      </w:pPr>
      <w:r w:rsidDel="00000000" w:rsidR="00000000" w:rsidRPr="00000000">
        <w:rPr>
          <w:rtl w:val="0"/>
        </w:rPr>
      </w:r>
    </w:p>
    <w:p w:rsidR="00000000" w:rsidDel="00000000" w:rsidP="00000000" w:rsidRDefault="00000000" w:rsidRPr="00000000" w14:paraId="000000E8">
      <w:pPr>
        <w:jc w:val="both"/>
        <w:rPr/>
      </w:pPr>
      <w:r w:rsidDel="00000000" w:rsidR="00000000" w:rsidRPr="00000000">
        <w:rPr>
          <w:color w:val="222222"/>
          <w:highlight w:val="white"/>
          <w:rtl w:val="0"/>
        </w:rPr>
        <w:t xml:space="preserve">Seto, K. C., Fragkias, M., Güneralp, B., &amp; Reilly, M. K. (2011). A meta-analysis of global urban land expansion. </w:t>
      </w:r>
      <w:r w:rsidDel="00000000" w:rsidR="00000000" w:rsidRPr="00000000">
        <w:rPr>
          <w:i w:val="1"/>
          <w:color w:val="222222"/>
          <w:highlight w:val="white"/>
          <w:rtl w:val="0"/>
        </w:rPr>
        <w:t xml:space="preserve">PloS one</w:t>
      </w:r>
      <w:r w:rsidDel="00000000" w:rsidR="00000000" w:rsidRPr="00000000">
        <w:rPr>
          <w:color w:val="222222"/>
          <w:highlight w:val="white"/>
          <w:rtl w:val="0"/>
        </w:rPr>
        <w:t xml:space="preserve">, </w:t>
      </w:r>
      <w:r w:rsidDel="00000000" w:rsidR="00000000" w:rsidRPr="00000000">
        <w:rPr>
          <w:i w:val="1"/>
          <w:color w:val="222222"/>
          <w:highlight w:val="white"/>
          <w:rtl w:val="0"/>
        </w:rPr>
        <w:t xml:space="preserve">6</w:t>
      </w:r>
      <w:r w:rsidDel="00000000" w:rsidR="00000000" w:rsidRPr="00000000">
        <w:rPr>
          <w:color w:val="222222"/>
          <w:highlight w:val="white"/>
          <w:rtl w:val="0"/>
        </w:rPr>
        <w:t xml:space="preserve">(8), e23777.</w:t>
      </w:r>
      <w:r w:rsidDel="00000000" w:rsidR="00000000" w:rsidRPr="00000000">
        <w:rPr>
          <w:rtl w:val="0"/>
        </w:rPr>
      </w:r>
    </w:p>
    <w:p w:rsidR="00000000" w:rsidDel="00000000" w:rsidP="00000000" w:rsidRDefault="00000000" w:rsidRPr="00000000" w14:paraId="000000E9">
      <w:pPr>
        <w:jc w:val="both"/>
        <w:rPr/>
      </w:pPr>
      <w:r w:rsidDel="00000000" w:rsidR="00000000" w:rsidRPr="00000000">
        <w:rPr>
          <w:rtl w:val="0"/>
        </w:rPr>
      </w:r>
    </w:p>
    <w:p w:rsidR="00000000" w:rsidDel="00000000" w:rsidP="00000000" w:rsidRDefault="00000000" w:rsidRPr="00000000" w14:paraId="000000EA">
      <w:pPr>
        <w:jc w:val="both"/>
        <w:rPr/>
      </w:pPr>
      <w:r w:rsidDel="00000000" w:rsidR="00000000" w:rsidRPr="00000000">
        <w:rPr>
          <w:color w:val="222222"/>
          <w:highlight w:val="white"/>
          <w:rtl w:val="0"/>
        </w:rPr>
        <w:t xml:space="preserve">Schelling, T. C. (1971). Dynamic models of segregation. </w:t>
      </w:r>
      <w:r w:rsidDel="00000000" w:rsidR="00000000" w:rsidRPr="00000000">
        <w:rPr>
          <w:i w:val="1"/>
          <w:color w:val="222222"/>
          <w:highlight w:val="white"/>
          <w:rtl w:val="0"/>
        </w:rPr>
        <w:t xml:space="preserve">Journal of mathematical sociology</w:t>
      </w:r>
      <w:r w:rsidDel="00000000" w:rsidR="00000000" w:rsidRPr="00000000">
        <w:rPr>
          <w:color w:val="222222"/>
          <w:highlight w:val="white"/>
          <w:rtl w:val="0"/>
        </w:rPr>
        <w:t xml:space="preserve">, </w:t>
      </w:r>
      <w:r w:rsidDel="00000000" w:rsidR="00000000" w:rsidRPr="00000000">
        <w:rPr>
          <w:i w:val="1"/>
          <w:color w:val="222222"/>
          <w:highlight w:val="white"/>
          <w:rtl w:val="0"/>
        </w:rPr>
        <w:t xml:space="preserve">1</w:t>
      </w:r>
      <w:r w:rsidDel="00000000" w:rsidR="00000000" w:rsidRPr="00000000">
        <w:rPr>
          <w:color w:val="222222"/>
          <w:highlight w:val="white"/>
          <w:rtl w:val="0"/>
        </w:rPr>
        <w:t xml:space="preserve">(2), 143-186.</w:t>
      </w:r>
      <w:r w:rsidDel="00000000" w:rsidR="00000000" w:rsidRPr="00000000">
        <w:rPr>
          <w:rtl w:val="0"/>
        </w:rPr>
        <w:br w:type="textWrapping"/>
      </w:r>
    </w:p>
    <w:p w:rsidR="00000000" w:rsidDel="00000000" w:rsidP="00000000" w:rsidRDefault="00000000" w:rsidRPr="00000000" w14:paraId="000000EB">
      <w:pPr>
        <w:jc w:val="both"/>
        <w:rPr/>
      </w:pPr>
      <w:r w:rsidDel="00000000" w:rsidR="00000000" w:rsidRPr="00000000">
        <w:rPr>
          <w:rtl w:val="0"/>
        </w:rPr>
        <w:t xml:space="preserve">Turing, A. M. (1990). The chemical basis of morphogenesis. </w:t>
      </w:r>
      <w:r w:rsidDel="00000000" w:rsidR="00000000" w:rsidRPr="00000000">
        <w:rPr>
          <w:i w:val="1"/>
          <w:rtl w:val="0"/>
        </w:rPr>
        <w:t xml:space="preserve">Bulletin of mathematical biology</w:t>
      </w:r>
      <w:r w:rsidDel="00000000" w:rsidR="00000000" w:rsidRPr="00000000">
        <w:rPr>
          <w:rtl w:val="0"/>
        </w:rPr>
        <w:t xml:space="preserve">, 52(1-2):153–197. </w:t>
      </w:r>
    </w:p>
    <w:p w:rsidR="00000000" w:rsidDel="00000000" w:rsidP="00000000" w:rsidRDefault="00000000" w:rsidRPr="00000000" w14:paraId="000000EC">
      <w:pPr>
        <w:jc w:val="both"/>
        <w:rPr/>
      </w:pPr>
      <w:r w:rsidDel="00000000" w:rsidR="00000000" w:rsidRPr="00000000">
        <w:rPr>
          <w:rtl w:val="0"/>
        </w:rPr>
      </w:r>
    </w:p>
    <w:p w:rsidR="00000000" w:rsidDel="00000000" w:rsidP="00000000" w:rsidRDefault="00000000" w:rsidRPr="00000000" w14:paraId="000000ED">
      <w:pPr>
        <w:jc w:val="both"/>
        <w:rPr/>
      </w:pPr>
      <w:r w:rsidDel="00000000" w:rsidR="00000000" w:rsidRPr="00000000">
        <w:rPr>
          <w:color w:val="222222"/>
          <w:highlight w:val="white"/>
          <w:rtl w:val="0"/>
        </w:rPr>
        <w:t xml:space="preserve">Waddell, P. (2002). UrbanSim: Modeling urban development for land use, transportation, and environmental planning. </w:t>
      </w:r>
      <w:r w:rsidDel="00000000" w:rsidR="00000000" w:rsidRPr="00000000">
        <w:rPr>
          <w:i w:val="1"/>
          <w:color w:val="222222"/>
          <w:highlight w:val="white"/>
          <w:rtl w:val="0"/>
        </w:rPr>
        <w:t xml:space="preserve">Journal of the American planning association</w:t>
      </w:r>
      <w:r w:rsidDel="00000000" w:rsidR="00000000" w:rsidRPr="00000000">
        <w:rPr>
          <w:color w:val="222222"/>
          <w:highlight w:val="white"/>
          <w:rtl w:val="0"/>
        </w:rPr>
        <w:t xml:space="preserve">, </w:t>
      </w:r>
      <w:r w:rsidDel="00000000" w:rsidR="00000000" w:rsidRPr="00000000">
        <w:rPr>
          <w:i w:val="1"/>
          <w:color w:val="222222"/>
          <w:highlight w:val="white"/>
          <w:rtl w:val="0"/>
        </w:rPr>
        <w:t xml:space="preserve">68</w:t>
      </w:r>
      <w:r w:rsidDel="00000000" w:rsidR="00000000" w:rsidRPr="00000000">
        <w:rPr>
          <w:color w:val="222222"/>
          <w:highlight w:val="white"/>
          <w:rtl w:val="0"/>
        </w:rPr>
        <w:t xml:space="preserve">(3), 297-314.</w:t>
      </w:r>
      <w:r w:rsidDel="00000000" w:rsidR="00000000" w:rsidRPr="00000000">
        <w:rPr>
          <w:rtl w:val="0"/>
        </w:rPr>
      </w:r>
    </w:p>
    <w:p w:rsidR="00000000" w:rsidDel="00000000" w:rsidP="00000000" w:rsidRDefault="00000000" w:rsidRPr="00000000" w14:paraId="000000EE">
      <w:pPr>
        <w:jc w:val="both"/>
        <w:rPr/>
      </w:pPr>
      <w:r w:rsidDel="00000000" w:rsidR="00000000" w:rsidRPr="00000000">
        <w:rPr>
          <w:rtl w:val="0"/>
        </w:rPr>
        <w:tab/>
        <w:tab/>
        <w:tab/>
        <w:tab/>
        <w:tab/>
        <w:t xml:space="preserve"> </w:t>
        <w:tab/>
        <w:tab/>
        <w:tab/>
        <w:tab/>
      </w:r>
    </w:p>
    <w:p w:rsidR="00000000" w:rsidDel="00000000" w:rsidP="00000000" w:rsidRDefault="00000000" w:rsidRPr="00000000" w14:paraId="000000EF">
      <w:pPr>
        <w:rPr/>
      </w:pPr>
      <w:r w:rsidDel="00000000" w:rsidR="00000000" w:rsidRPr="00000000">
        <w:rPr>
          <w:rtl w:val="0"/>
        </w:rPr>
        <w:tab/>
        <w:tab/>
        <w:tab/>
      </w:r>
    </w:p>
    <w:p w:rsidR="00000000" w:rsidDel="00000000" w:rsidP="00000000" w:rsidRDefault="00000000" w:rsidRPr="00000000" w14:paraId="000000F0">
      <w:pPr>
        <w:rPr/>
      </w:pPr>
      <w:r w:rsidDel="00000000" w:rsidR="00000000" w:rsidRPr="00000000">
        <w:rPr>
          <w:rtl w:val="0"/>
        </w:rPr>
        <w:tab/>
        <w:tab/>
      </w:r>
    </w:p>
    <w:p w:rsidR="00000000" w:rsidDel="00000000" w:rsidP="00000000" w:rsidRDefault="00000000" w:rsidRPr="00000000" w14:paraId="000000F1">
      <w:pPr>
        <w:rPr/>
      </w:pPr>
      <w:r w:rsidDel="00000000" w:rsidR="00000000" w:rsidRPr="00000000">
        <w:rPr>
          <w:rtl w:val="0"/>
        </w:rPr>
      </w:r>
    </w:p>
    <w:sectPr>
      <w:pgSz w:h="16834" w:w="11909"/>
      <w:pgMar w:bottom="1440" w:top="1440" w:left="1440" w:right="1440"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Anonymous" w:id="0" w:date="2019-08-01T16:29:34Z">
    <w:p w:rsidR="00000000" w:rsidDel="00000000" w:rsidP="00000000" w:rsidRDefault="00000000" w:rsidRPr="00000000" w14:paraId="000000F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ce jeudi soir 1 août j'ai annoté le texte sans savoir si ces commentaires seraient enregistrés</w:t>
      </w:r>
    </w:p>
  </w:comment>
  <w:comment w:author="Anonymous" w:id="4" w:date="2019-08-01T16:29:50Z">
    <w:p w:rsidR="00000000" w:rsidDel="00000000" w:rsidP="00000000" w:rsidRDefault="00000000" w:rsidRPr="00000000" w14:paraId="000000F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on dit its ou bien his/her?</w:t>
      </w:r>
    </w:p>
  </w:comment>
  <w:comment w:author="Anonymous" w:id="7" w:date="2019-08-01T16:29:58Z">
    <w:p w:rsidR="00000000" w:rsidDel="00000000" w:rsidP="00000000" w:rsidRDefault="00000000" w:rsidRPr="00000000" w14:paraId="000000F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préciser la signification de sequential coupling, par ex en disant: "i.e. output of first model bing used as inputs in the second model"?</w:t>
      </w:r>
    </w:p>
  </w:comment>
  <w:comment w:author="Anonymous" w:id="1" w:date="2019-08-01T16:29:41Z">
    <w:p w:rsidR="00000000" w:rsidDel="00000000" w:rsidP="00000000" w:rsidRDefault="00000000" w:rsidRPr="00000000" w14:paraId="000000F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préciser ce que signifie depth two</w:t>
      </w:r>
    </w:p>
  </w:comment>
  <w:comment w:author="Anonymous" w:id="5" w:date="2019-08-01T16:29:52Z">
    <w:p w:rsidR="00000000" w:rsidDel="00000000" w:rsidP="00000000" w:rsidRDefault="00000000" w:rsidRPr="00000000" w14:paraId="000000F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peut-on ajouter en haut de la figure le sous-titre correspondant à chaque carré? pour améliorer la lisibilité immédiate de la figure</w:t>
      </w:r>
    </w:p>
  </w:comment>
  <w:comment w:author="Anonymous" w:id="2" w:date="2019-08-01T16:30:10Z">
    <w:p w:rsidR="00000000" w:rsidDel="00000000" w:rsidP="00000000" w:rsidRDefault="00000000" w:rsidRPr="00000000" w14:paraId="000000F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another important insight?</w:t>
      </w:r>
    </w:p>
  </w:comment>
  <w:comment w:author="Anonymous" w:id="6" w:date="2019-08-01T16:29:54Z">
    <w:p w:rsidR="00000000" w:rsidDel="00000000" w:rsidP="00000000" w:rsidRDefault="00000000" w:rsidRPr="00000000" w14:paraId="000000F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il faut rappeler entre parenthèses la définition de ces notions cf plus haut à propos de depth two</w:t>
      </w:r>
    </w:p>
  </w:comment>
  <w:comment w:author="Anonymous" w:id="3" w:date="2019-08-01T16:29:49Z">
    <w:p w:rsidR="00000000" w:rsidDel="00000000" w:rsidP="00000000" w:rsidRDefault="00000000" w:rsidRPr="00000000" w14:paraId="000000F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cette expression en apparence (high weak) contradictoire mérite une explication</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fr"/>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10" Type="http://schemas.openxmlformats.org/officeDocument/2006/relationships/image" Target="media/image1.png"/><Relationship Id="rId9" Type="http://schemas.openxmlformats.org/officeDocument/2006/relationships/image" Target="media/image2.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image" Target="media/image4.png"/><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